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268E2" w14:textId="0B6353DF" w:rsidR="002560D3" w:rsidRDefault="002560D3" w:rsidP="002560D3">
      <w:pPr>
        <w:pStyle w:val="CH"/>
        <w:tabs>
          <w:tab w:val="clear" w:pos="9639"/>
          <w:tab w:val="right" w:pos="9614"/>
        </w:tabs>
      </w:pPr>
      <w:bookmarkStart w:id="0" w:name="historyclause"/>
      <w:r>
        <w:t>3GPP RAN WG4 Meeting #113</w:t>
      </w:r>
      <w:r>
        <w:tab/>
      </w:r>
      <w:r>
        <w:tab/>
      </w:r>
      <w:r w:rsidR="003D79FE" w:rsidRPr="003D79FE">
        <w:t>R4-2417740</w:t>
      </w:r>
    </w:p>
    <w:p w14:paraId="49FE99B7" w14:textId="77777777" w:rsidR="002560D3" w:rsidRDefault="002560D3" w:rsidP="002560D3">
      <w:pPr>
        <w:pStyle w:val="CH"/>
        <w:tabs>
          <w:tab w:val="clear" w:pos="7920"/>
          <w:tab w:val="clear" w:pos="9639"/>
          <w:tab w:val="right" w:pos="9614"/>
        </w:tabs>
        <w:rPr>
          <w:b w:val="0"/>
          <w:bCs/>
        </w:rPr>
      </w:pPr>
      <w:r>
        <w:t>Orlando</w:t>
      </w:r>
      <w:r w:rsidRPr="00751F6A">
        <w:t xml:space="preserve">, </w:t>
      </w:r>
      <w:r>
        <w:t>USA</w:t>
      </w:r>
      <w:r w:rsidRPr="00751F6A">
        <w:t xml:space="preserve">, </w:t>
      </w:r>
      <w:r>
        <w:t>18</w:t>
      </w:r>
      <w:r w:rsidRPr="00751F6A">
        <w:t>th</w:t>
      </w:r>
      <w:r>
        <w:t xml:space="preserve"> </w:t>
      </w:r>
      <w:r w:rsidRPr="00751F6A">
        <w:t xml:space="preserve">– </w:t>
      </w:r>
      <w:r>
        <w:t>22nd</w:t>
      </w:r>
      <w:r w:rsidRPr="00751F6A">
        <w:t xml:space="preserve"> </w:t>
      </w:r>
      <w:r>
        <w:t>November</w:t>
      </w:r>
      <w:r w:rsidRPr="00751F6A">
        <w:t xml:space="preserve"> 2024</w:t>
      </w:r>
      <w:r>
        <w:tab/>
      </w:r>
    </w:p>
    <w:p w14:paraId="475BE5CF" w14:textId="77777777" w:rsidR="002560D3" w:rsidRDefault="002560D3" w:rsidP="002560D3">
      <w:pPr>
        <w:pStyle w:val="Body"/>
        <w:tabs>
          <w:tab w:val="left" w:pos="2160"/>
        </w:tabs>
        <w:rPr>
          <w:rFonts w:ascii="Arial" w:eastAsia="Arial" w:hAnsi="Arial" w:cs="Arial"/>
          <w:b/>
          <w:bCs/>
        </w:rPr>
      </w:pPr>
    </w:p>
    <w:p w14:paraId="2B8C185B" w14:textId="7C658D78" w:rsidR="002560D3" w:rsidRDefault="002560D3" w:rsidP="002560D3">
      <w:pPr>
        <w:pStyle w:val="CH"/>
        <w:tabs>
          <w:tab w:val="clear" w:pos="9639"/>
          <w:tab w:val="right" w:pos="9614"/>
        </w:tabs>
        <w:rPr>
          <w:b w:val="0"/>
          <w:bCs/>
        </w:rPr>
      </w:pPr>
      <w:r>
        <w:t>Agenda item:</w:t>
      </w:r>
      <w:r>
        <w:tab/>
        <w:t>7.2.4.</w:t>
      </w:r>
      <w:r w:rsidR="00861DFC">
        <w:t>1</w:t>
      </w:r>
    </w:p>
    <w:p w14:paraId="388F32F3" w14:textId="77777777" w:rsidR="002560D3" w:rsidRDefault="002560D3" w:rsidP="002560D3">
      <w:pPr>
        <w:pStyle w:val="CH"/>
        <w:tabs>
          <w:tab w:val="clear" w:pos="9639"/>
          <w:tab w:val="right" w:pos="9614"/>
        </w:tabs>
        <w:rPr>
          <w:b w:val="0"/>
          <w:bCs/>
        </w:rPr>
      </w:pPr>
      <w:r>
        <w:t>Source:</w:t>
      </w:r>
      <w:r>
        <w:tab/>
        <w:t>Apple</w:t>
      </w:r>
    </w:p>
    <w:p w14:paraId="68A27096" w14:textId="18A3755B" w:rsidR="002560D3" w:rsidRDefault="002560D3" w:rsidP="002560D3">
      <w:pPr>
        <w:pStyle w:val="CH"/>
        <w:tabs>
          <w:tab w:val="clear" w:pos="9639"/>
          <w:tab w:val="right" w:pos="9614"/>
        </w:tabs>
        <w:ind w:left="2260" w:hanging="2260"/>
      </w:pPr>
      <w:r>
        <w:t>Title:</w:t>
      </w:r>
      <w:r>
        <w:tab/>
      </w:r>
      <w:r w:rsidR="00861DFC" w:rsidRPr="00861DFC">
        <w:t>Co-existence simulation results for the 14800-15350MHz frequency range</w:t>
      </w:r>
    </w:p>
    <w:p w14:paraId="3AC6224E" w14:textId="77777777" w:rsidR="002560D3" w:rsidRDefault="002560D3" w:rsidP="002560D3">
      <w:pPr>
        <w:pStyle w:val="CH"/>
        <w:tabs>
          <w:tab w:val="clear" w:pos="9639"/>
          <w:tab w:val="right" w:pos="9614"/>
        </w:tabs>
      </w:pPr>
      <w:r>
        <w:t>WI/SI:</w:t>
      </w:r>
      <w:r>
        <w:tab/>
        <w:t>FS_NR_IMT_4400_7125_14800MHz</w:t>
      </w:r>
    </w:p>
    <w:p w14:paraId="5E1ECED2" w14:textId="77777777" w:rsidR="002560D3" w:rsidRDefault="002560D3" w:rsidP="002560D3">
      <w:pPr>
        <w:pStyle w:val="CH"/>
        <w:tabs>
          <w:tab w:val="clear" w:pos="9639"/>
          <w:tab w:val="right" w:pos="9614"/>
        </w:tabs>
        <w:rPr>
          <w:b w:val="0"/>
          <w:bCs/>
        </w:rPr>
      </w:pPr>
      <w:r>
        <w:t>Release:</w:t>
      </w:r>
      <w:r>
        <w:tab/>
        <w:t>Rel-19</w:t>
      </w:r>
    </w:p>
    <w:p w14:paraId="5EF128E0" w14:textId="77777777" w:rsidR="002560D3" w:rsidRDefault="002560D3" w:rsidP="002560D3">
      <w:pPr>
        <w:pStyle w:val="CH"/>
        <w:tabs>
          <w:tab w:val="clear" w:pos="9639"/>
          <w:tab w:val="right" w:pos="9614"/>
        </w:tabs>
      </w:pPr>
      <w:r>
        <w:t>Document for:</w:t>
      </w:r>
      <w:r>
        <w:tab/>
        <w:t>Discussion</w:t>
      </w:r>
    </w:p>
    <w:p w14:paraId="0207DB43" w14:textId="77777777" w:rsidR="00D46431" w:rsidRPr="0008103A" w:rsidRDefault="00D46431" w:rsidP="00D309CC">
      <w:pPr>
        <w:pStyle w:val="CH"/>
        <w:rPr>
          <w:b w:val="0"/>
        </w:rPr>
      </w:pPr>
    </w:p>
    <w:p w14:paraId="107E5BC5" w14:textId="77777777" w:rsidR="002560D3" w:rsidRDefault="002560D3" w:rsidP="002560D3">
      <w:pPr>
        <w:pStyle w:val="Heading"/>
      </w:pPr>
      <w:r>
        <w:rPr>
          <w:lang w:val="fr-FR"/>
        </w:rPr>
        <w:t>1</w:t>
      </w:r>
      <w:r>
        <w:rPr>
          <w:lang w:val="fr-FR"/>
        </w:rPr>
        <w:tab/>
        <w:t xml:space="preserve">Introduction </w:t>
      </w:r>
    </w:p>
    <w:p w14:paraId="5A934352" w14:textId="0D495CA1" w:rsidR="002560D3" w:rsidRDefault="002560D3" w:rsidP="002560D3">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5E8A87D0" w14:textId="3391FE35" w:rsidR="002560D3" w:rsidRDefault="002560D3" w:rsidP="002560D3">
      <w:pPr>
        <w:pStyle w:val="Body"/>
      </w:pPr>
      <w:r>
        <w:rPr>
          <w:lang w:val="en-US"/>
        </w:rPr>
        <w:t>According to the WRC-23 resolution and the corresponding LS from ITU-R WP5D, there are three frequency ranges, for which RAN WG4 is tasked to provide the IMT-2030 parameters: 4400-4800MHz, 7125-8400MHz and 14800-15350MHz</w:t>
      </w:r>
      <w:bookmarkStart w:id="1" w:name="historyclause2"/>
      <w:r>
        <w:rPr>
          <w:lang w:val="en-US"/>
        </w:rPr>
        <w:t xml:space="preserve">. During the previous RAN WG4#112bis meeting several agreements were made for the 15GHz UE IMT parameters, but there are remaining open issues, such </w:t>
      </w:r>
      <w:r w:rsidR="003A1686">
        <w:rPr>
          <w:lang w:val="en-US"/>
        </w:rPr>
        <w:t>ACLR and ACS, values for which should be decided based on the co-existence simulations</w:t>
      </w:r>
      <w:r>
        <w:rPr>
          <w:lang w:val="en-US"/>
        </w:rPr>
        <w:t>.</w:t>
      </w:r>
      <w:bookmarkEnd w:id="1"/>
      <w:r>
        <w:rPr>
          <w:lang w:val="en-US"/>
        </w:rPr>
        <w:t xml:space="preserve"> </w:t>
      </w:r>
      <w:r w:rsidR="003A1686">
        <w:rPr>
          <w:lang w:val="en-US"/>
        </w:rPr>
        <w:t>In</w:t>
      </w:r>
      <w:r>
        <w:rPr>
          <w:rStyle w:val="Hyperlink0"/>
          <w:lang w:val="en-US"/>
        </w:rPr>
        <w:t xml:space="preserve"> this discussion paper we present our </w:t>
      </w:r>
      <w:r w:rsidR="003A1686">
        <w:rPr>
          <w:rStyle w:val="Hyperlink0"/>
          <w:lang w:val="en-US"/>
        </w:rPr>
        <w:t>co-existence simulation results for the urban macro scenario</w:t>
      </w:r>
      <w:r>
        <w:rPr>
          <w:rStyle w:val="Hyperlink0"/>
          <w:lang w:val="en-US"/>
        </w:rPr>
        <w:t xml:space="preserve"> for the </w:t>
      </w:r>
      <w:r>
        <w:rPr>
          <w:lang w:val="en-US"/>
        </w:rPr>
        <w:t>14800-15300MHz</w:t>
      </w:r>
      <w:r>
        <w:rPr>
          <w:rStyle w:val="Hyperlink0"/>
          <w:lang w:val="en-US"/>
        </w:rPr>
        <w:t xml:space="preserve"> range</w:t>
      </w:r>
      <w:r>
        <w:rPr>
          <w:rStyle w:val="Hyperlink0"/>
        </w:rPr>
        <w:t>.</w:t>
      </w:r>
    </w:p>
    <w:p w14:paraId="06E92CC7" w14:textId="77777777" w:rsidR="008E7986" w:rsidRDefault="008E7986" w:rsidP="008E7986"/>
    <w:p w14:paraId="6D08C73F" w14:textId="5D49EF12" w:rsidR="002560D3" w:rsidRDefault="002560D3" w:rsidP="002560D3">
      <w:pPr>
        <w:pStyle w:val="Heading"/>
      </w:pPr>
      <w:r>
        <w:rPr>
          <w:rStyle w:val="Hyperlink0"/>
          <w:lang w:val="pt-PT"/>
        </w:rPr>
        <w:t>2</w:t>
      </w:r>
      <w:r>
        <w:rPr>
          <w:rStyle w:val="Hyperlink0"/>
          <w:lang w:val="pt-PT"/>
        </w:rPr>
        <w:tab/>
      </w:r>
      <w:r w:rsidR="00841D7B" w:rsidRPr="00841D7B">
        <w:rPr>
          <w:rStyle w:val="Hyperlink0"/>
          <w:lang w:val="en-US"/>
        </w:rPr>
        <w:t>Co-existence simulations</w:t>
      </w:r>
      <w:r w:rsidRPr="00841D7B">
        <w:rPr>
          <w:rStyle w:val="Hyperlink0"/>
          <w:lang w:val="en-US"/>
        </w:rPr>
        <w:t xml:space="preserve"> for 15GHz</w:t>
      </w:r>
    </w:p>
    <w:p w14:paraId="1396F88A" w14:textId="16F98E05" w:rsidR="00781369" w:rsidRDefault="002F1D23" w:rsidP="002560D3">
      <w:pPr>
        <w:pStyle w:val="Body"/>
        <w:rPr>
          <w:rStyle w:val="Hyperlink0"/>
        </w:rPr>
      </w:pPr>
      <w:r>
        <w:rPr>
          <w:rStyle w:val="Hyperlink0"/>
        </w:rPr>
        <w:t xml:space="preserve">The general parameters for the co-existence simulations are the same as agreed during the previous RAN4#112bis meeting. For the sake of further clarity, Annex A also provides more detailed information on which simulation parameters </w:t>
      </w:r>
      <w:r w:rsidR="00E228B0">
        <w:rPr>
          <w:rStyle w:val="Hyperlink0"/>
        </w:rPr>
        <w:t>are</w:t>
      </w:r>
      <w:r>
        <w:rPr>
          <w:rStyle w:val="Hyperlink0"/>
        </w:rPr>
        <w:t xml:space="preserve"> used</w:t>
      </w:r>
      <w:r w:rsidR="00E228B0">
        <w:rPr>
          <w:rStyle w:val="Hyperlink0"/>
        </w:rPr>
        <w:t xml:space="preserve"> including the general deployment parameters and the BS antenna parameters. For the UE antenna a simple omnidirectional antenna is assumed. </w:t>
      </w:r>
      <w:r>
        <w:rPr>
          <w:rStyle w:val="Hyperlink0"/>
        </w:rPr>
        <w:t xml:space="preserve"> </w:t>
      </w:r>
      <w:r w:rsidR="00643D7E">
        <w:rPr>
          <w:rStyle w:val="Hyperlink0"/>
        </w:rPr>
        <w:t>It should be noted that our simulations use slightly different models compared to the agreed 3GPP assumptions, short summary of which is presented below:</w:t>
      </w:r>
    </w:p>
    <w:p w14:paraId="299C5F5B" w14:textId="0CF3B765" w:rsidR="00643D7E" w:rsidRDefault="00643D7E" w:rsidP="00643D7E">
      <w:pPr>
        <w:pStyle w:val="B1"/>
        <w:rPr>
          <w:rStyle w:val="Hyperlink0"/>
        </w:rPr>
      </w:pPr>
      <w:r>
        <w:rPr>
          <w:rStyle w:val="Hyperlink0"/>
        </w:rPr>
        <w:t>-</w:t>
      </w:r>
      <w:r>
        <w:rPr>
          <w:rStyle w:val="Hyperlink0"/>
        </w:rPr>
        <w:tab/>
        <w:t xml:space="preserve">Building penetration loss. While the </w:t>
      </w:r>
      <w:r w:rsidRPr="00643D7E">
        <w:rPr>
          <w:rStyle w:val="Hyperlink0"/>
        </w:rPr>
        <w:t>3GPP model proposes 50% low/high loss ratio</w:t>
      </w:r>
      <w:r>
        <w:rPr>
          <w:rStyle w:val="Hyperlink0"/>
        </w:rPr>
        <w:t>,</w:t>
      </w:r>
      <w:r w:rsidRPr="00643D7E">
        <w:rPr>
          <w:rStyle w:val="Hyperlink0"/>
        </w:rPr>
        <w:t xml:space="preserve"> </w:t>
      </w:r>
      <w:r>
        <w:rPr>
          <w:rStyle w:val="Hyperlink0"/>
        </w:rPr>
        <w:t>o</w:t>
      </w:r>
      <w:r w:rsidRPr="00643D7E">
        <w:rPr>
          <w:rStyle w:val="Hyperlink0"/>
        </w:rPr>
        <w:t xml:space="preserve">ur simulations </w:t>
      </w:r>
      <w:r>
        <w:rPr>
          <w:rStyle w:val="Hyperlink0"/>
        </w:rPr>
        <w:t>use</w:t>
      </w:r>
      <w:r w:rsidRPr="00643D7E">
        <w:rPr>
          <w:rStyle w:val="Hyperlink0"/>
        </w:rPr>
        <w:t xml:space="preserve"> the </w:t>
      </w:r>
      <w:r>
        <w:rPr>
          <w:rStyle w:val="Hyperlink0"/>
        </w:rPr>
        <w:t>ITU model from</w:t>
      </w:r>
      <w:r w:rsidRPr="00643D7E">
        <w:rPr>
          <w:rStyle w:val="Hyperlink0"/>
        </w:rPr>
        <w:t xml:space="preserve"> </w:t>
      </w:r>
      <w:r w:rsidR="00B6597D">
        <w:rPr>
          <w:rStyle w:val="Hyperlink0"/>
        </w:rPr>
        <w:t xml:space="preserve">Recommendation </w:t>
      </w:r>
      <w:r w:rsidRPr="00643D7E">
        <w:rPr>
          <w:rStyle w:val="Hyperlink0"/>
        </w:rPr>
        <w:t>ITU-R P.2109</w:t>
      </w:r>
      <w:r>
        <w:rPr>
          <w:rStyle w:val="Hyperlink0"/>
        </w:rPr>
        <w:t xml:space="preserve">. Both models provide comparably the same penetration loss values, but the ITU model is slightly biased towards "lower" losses. Annex B presents the graphical comparison of both models. </w:t>
      </w:r>
    </w:p>
    <w:p w14:paraId="24F511C8" w14:textId="4805E082" w:rsidR="00643D7E" w:rsidRDefault="00643D7E" w:rsidP="00643D7E">
      <w:pPr>
        <w:pStyle w:val="B1"/>
        <w:rPr>
          <w:rStyle w:val="Hyperlink0"/>
        </w:rPr>
      </w:pPr>
      <w:r>
        <w:rPr>
          <w:rStyle w:val="Hyperlink0"/>
        </w:rPr>
        <w:t>-</w:t>
      </w:r>
      <w:r>
        <w:rPr>
          <w:rStyle w:val="Hyperlink0"/>
        </w:rPr>
        <w:tab/>
        <w:t xml:space="preserve">UE height distribution model. </w:t>
      </w:r>
      <w:r w:rsidR="008D4954">
        <w:rPr>
          <w:rStyle w:val="Hyperlink0"/>
        </w:rPr>
        <w:t>In our simulations we use fixed UE antenna height of 1.5m</w:t>
      </w:r>
      <w:r w:rsidR="004315D4">
        <w:rPr>
          <w:rStyle w:val="Hyperlink0"/>
        </w:rPr>
        <w:t xml:space="preserve">. </w:t>
      </w:r>
    </w:p>
    <w:p w14:paraId="3BD891CA" w14:textId="77777777" w:rsidR="00643D7E" w:rsidRDefault="00643D7E" w:rsidP="002560D3">
      <w:pPr>
        <w:pStyle w:val="Body"/>
        <w:rPr>
          <w:rStyle w:val="Hyperlink0"/>
        </w:rPr>
      </w:pPr>
    </w:p>
    <w:p w14:paraId="609BB22D" w14:textId="0D4C1BF1" w:rsidR="00643D7E" w:rsidRDefault="00643D7E" w:rsidP="002560D3">
      <w:pPr>
        <w:pStyle w:val="Body"/>
        <w:rPr>
          <w:rStyle w:val="Hyperlink0"/>
        </w:rPr>
      </w:pPr>
      <w:r>
        <w:rPr>
          <w:rStyle w:val="Hyperlink0"/>
        </w:rPr>
        <w:t>Next sub-sections present the DL and UL co-existence results:</w:t>
      </w:r>
    </w:p>
    <w:p w14:paraId="3E137289" w14:textId="52BCCD8C" w:rsidR="00FE05B8" w:rsidRDefault="00FE05B8" w:rsidP="00FE05B8">
      <w:pPr>
        <w:pStyle w:val="B1"/>
        <w:rPr>
          <w:rStyle w:val="Hyperlink0"/>
        </w:rPr>
      </w:pPr>
      <w:r>
        <w:rPr>
          <w:rStyle w:val="Hyperlink0"/>
        </w:rPr>
        <w:t>-</w:t>
      </w:r>
      <w:r>
        <w:rPr>
          <w:rStyle w:val="Hyperlink0"/>
        </w:rPr>
        <w:tab/>
        <w:t>Section 2.1: DL co-existence results for the coordinated urban macro deployment</w:t>
      </w:r>
    </w:p>
    <w:p w14:paraId="47CA85D9" w14:textId="0D67EA38" w:rsidR="00FE05B8" w:rsidRDefault="00FE05B8" w:rsidP="00FE05B8">
      <w:pPr>
        <w:pStyle w:val="B1"/>
        <w:rPr>
          <w:rStyle w:val="Hyperlink0"/>
        </w:rPr>
      </w:pPr>
      <w:r>
        <w:rPr>
          <w:rStyle w:val="Hyperlink0"/>
        </w:rPr>
        <w:t>-</w:t>
      </w:r>
      <w:r>
        <w:rPr>
          <w:rStyle w:val="Hyperlink0"/>
        </w:rPr>
        <w:tab/>
        <w:t>Section 2.2: UL co-existence results for the coordinated urban macro deployment</w:t>
      </w:r>
    </w:p>
    <w:p w14:paraId="47A5251D" w14:textId="77777777" w:rsidR="008D4954" w:rsidRDefault="008D4954" w:rsidP="008D4954">
      <w:pPr>
        <w:rPr>
          <w:rStyle w:val="Hyperlink0"/>
        </w:rPr>
      </w:pPr>
    </w:p>
    <w:p w14:paraId="1CA2911F" w14:textId="77777777" w:rsidR="008D4954" w:rsidRPr="00FE05B8" w:rsidRDefault="008D4954" w:rsidP="008D4954">
      <w:pPr>
        <w:rPr>
          <w:rStyle w:val="Hyperlink0"/>
        </w:rPr>
      </w:pPr>
    </w:p>
    <w:p w14:paraId="3EC990A0" w14:textId="7B89876F" w:rsidR="00781369" w:rsidRDefault="00781369" w:rsidP="00A26249">
      <w:pPr>
        <w:pStyle w:val="Heading2"/>
        <w:rPr>
          <w:rStyle w:val="Hyperlink0"/>
        </w:rPr>
      </w:pPr>
      <w:r>
        <w:rPr>
          <w:rStyle w:val="Hyperlink0"/>
        </w:rPr>
        <w:lastRenderedPageBreak/>
        <w:t>2.1</w:t>
      </w:r>
      <w:r>
        <w:rPr>
          <w:rStyle w:val="Hyperlink0"/>
        </w:rPr>
        <w:tab/>
        <w:t>DL co-existence results</w:t>
      </w:r>
    </w:p>
    <w:p w14:paraId="3FA8CFC6" w14:textId="6599617F" w:rsidR="00A26249" w:rsidRPr="00A26249" w:rsidRDefault="00A26249" w:rsidP="00A26249">
      <w:r>
        <w:t xml:space="preserve">For the DL co-existence results the ACLR BS is </w:t>
      </w:r>
      <w:r w:rsidR="002D769A">
        <w:t>fixed</w:t>
      </w:r>
      <w:r>
        <w:t xml:space="preserve"> to be 45dB, but the UE ACS varies from 15 to 33dB as summarised below in Table 2.1-1. </w:t>
      </w:r>
      <w:r w:rsidR="000C4D0E">
        <w:t>The summary of DL throughput loss is presented in Table 2.1-2</w:t>
      </w:r>
      <w:r w:rsidR="007E5ECE">
        <w:t xml:space="preserve"> with separate statistics for the average and 5%-tile losses</w:t>
      </w:r>
      <w:r w:rsidR="000C4D0E">
        <w:t xml:space="preserve">. </w:t>
      </w:r>
      <w:r w:rsidR="0030286B">
        <w:t xml:space="preserve">For the previous studies on 10-10.5GHz it was concluded that UE ACS of 31dB would be sufficient. Since this study considers even higher frequencies with more advanced AAS systems, the required UE ACS can be 27-30dB to ensure quite low throughput losses.  </w:t>
      </w:r>
    </w:p>
    <w:p w14:paraId="29A358B2" w14:textId="4FD2F93A" w:rsidR="00A26249" w:rsidRDefault="00A26249" w:rsidP="00A26249">
      <w:pPr>
        <w:pStyle w:val="TH"/>
        <w:rPr>
          <w:rStyle w:val="Hyperlink0"/>
        </w:rPr>
      </w:pPr>
      <w:r>
        <w:rPr>
          <w:rStyle w:val="Hyperlink0"/>
        </w:rPr>
        <w:t>Table 2.1-1: Summary of the UE ACS and ACIR values</w:t>
      </w:r>
    </w:p>
    <w:tbl>
      <w:tblPr>
        <w:tblStyle w:val="TableGrid"/>
        <w:tblW w:w="0" w:type="auto"/>
        <w:tblInd w:w="2102" w:type="dxa"/>
        <w:tblLook w:val="04A0" w:firstRow="1" w:lastRow="0" w:firstColumn="1" w:lastColumn="0" w:noHBand="0" w:noVBand="1"/>
      </w:tblPr>
      <w:tblGrid>
        <w:gridCol w:w="1784"/>
        <w:gridCol w:w="1792"/>
        <w:gridCol w:w="1847"/>
      </w:tblGrid>
      <w:tr w:rsidR="00A26249" w14:paraId="5C63A8C1" w14:textId="77777777" w:rsidTr="00A26249">
        <w:tc>
          <w:tcPr>
            <w:tcW w:w="1784" w:type="dxa"/>
          </w:tcPr>
          <w:p w14:paraId="35488F45" w14:textId="11D9B249" w:rsidR="00A26249" w:rsidRPr="00A26249" w:rsidRDefault="00A26249" w:rsidP="00A26249">
            <w:pPr>
              <w:pStyle w:val="TAH"/>
              <w:rPr>
                <w:rStyle w:val="Hyperlink0"/>
              </w:rPr>
            </w:pPr>
            <w:r w:rsidRPr="00A26249">
              <w:rPr>
                <w:rStyle w:val="Hyperlink0"/>
              </w:rPr>
              <w:t>ACS</w:t>
            </w:r>
            <w:r>
              <w:rPr>
                <w:rStyle w:val="Hyperlink0"/>
              </w:rPr>
              <w:t xml:space="preserve"> UE</w:t>
            </w:r>
          </w:p>
        </w:tc>
        <w:tc>
          <w:tcPr>
            <w:tcW w:w="1792" w:type="dxa"/>
            <w:vAlign w:val="bottom"/>
          </w:tcPr>
          <w:p w14:paraId="2E609468" w14:textId="2D86EBEE" w:rsidR="00A26249" w:rsidRPr="00A26249" w:rsidRDefault="00A26249" w:rsidP="00A26249">
            <w:pPr>
              <w:pStyle w:val="TAH"/>
              <w:rPr>
                <w:rStyle w:val="Hyperlink0"/>
              </w:rPr>
            </w:pPr>
            <w:r w:rsidRPr="00A26249">
              <w:t>ACLR BS</w:t>
            </w:r>
          </w:p>
        </w:tc>
        <w:tc>
          <w:tcPr>
            <w:tcW w:w="1847" w:type="dxa"/>
          </w:tcPr>
          <w:p w14:paraId="48514D56" w14:textId="0BB3D060" w:rsidR="00A26249" w:rsidRPr="00A26249" w:rsidRDefault="00A26249" w:rsidP="00A26249">
            <w:pPr>
              <w:pStyle w:val="TAH"/>
              <w:rPr>
                <w:rStyle w:val="Hyperlink0"/>
              </w:rPr>
            </w:pPr>
            <w:r w:rsidRPr="00A26249">
              <w:rPr>
                <w:rStyle w:val="Hyperlink0"/>
              </w:rPr>
              <w:t>ACIR</w:t>
            </w:r>
          </w:p>
        </w:tc>
      </w:tr>
      <w:tr w:rsidR="00A26249" w14:paraId="5447E0A7" w14:textId="77777777" w:rsidTr="00A26249">
        <w:tc>
          <w:tcPr>
            <w:tcW w:w="1784" w:type="dxa"/>
            <w:vAlign w:val="bottom"/>
          </w:tcPr>
          <w:p w14:paraId="764DD777" w14:textId="77777777" w:rsidR="00A26249" w:rsidRDefault="00A26249" w:rsidP="00A26249">
            <w:pPr>
              <w:pStyle w:val="TAC"/>
              <w:rPr>
                <w:rStyle w:val="Hyperlink0"/>
              </w:rPr>
            </w:pPr>
            <w:r w:rsidRPr="00A26249">
              <w:t>15</w:t>
            </w:r>
          </w:p>
        </w:tc>
        <w:tc>
          <w:tcPr>
            <w:tcW w:w="1792" w:type="dxa"/>
          </w:tcPr>
          <w:p w14:paraId="4BC3FDB5" w14:textId="7D6AF18C" w:rsidR="00A26249" w:rsidRDefault="00A26249" w:rsidP="00A26249">
            <w:pPr>
              <w:pStyle w:val="TAC"/>
              <w:rPr>
                <w:rStyle w:val="Hyperlink0"/>
              </w:rPr>
            </w:pPr>
            <w:r w:rsidRPr="00A26249">
              <w:t>45</w:t>
            </w:r>
          </w:p>
        </w:tc>
        <w:tc>
          <w:tcPr>
            <w:tcW w:w="1847" w:type="dxa"/>
            <w:vAlign w:val="bottom"/>
          </w:tcPr>
          <w:p w14:paraId="069BF001" w14:textId="0C4DAD19" w:rsidR="00A26249" w:rsidRDefault="00A26249" w:rsidP="00A26249">
            <w:pPr>
              <w:pStyle w:val="TAC"/>
              <w:rPr>
                <w:rStyle w:val="Hyperlink0"/>
              </w:rPr>
            </w:pPr>
            <w:r w:rsidRPr="00A26249">
              <w:t>15</w:t>
            </w:r>
          </w:p>
        </w:tc>
      </w:tr>
      <w:tr w:rsidR="00A26249" w14:paraId="5DFAE21D" w14:textId="77777777" w:rsidTr="00A26249">
        <w:tc>
          <w:tcPr>
            <w:tcW w:w="1784" w:type="dxa"/>
            <w:vAlign w:val="bottom"/>
          </w:tcPr>
          <w:p w14:paraId="64825137" w14:textId="77777777" w:rsidR="00A26249" w:rsidRDefault="00A26249" w:rsidP="00A26249">
            <w:pPr>
              <w:pStyle w:val="TAC"/>
              <w:rPr>
                <w:rStyle w:val="Hyperlink0"/>
              </w:rPr>
            </w:pPr>
            <w:r w:rsidRPr="00A26249">
              <w:t>20</w:t>
            </w:r>
          </w:p>
        </w:tc>
        <w:tc>
          <w:tcPr>
            <w:tcW w:w="1792" w:type="dxa"/>
          </w:tcPr>
          <w:p w14:paraId="58CE1873" w14:textId="0AC192B4" w:rsidR="00A26249" w:rsidRDefault="00A26249" w:rsidP="00A26249">
            <w:pPr>
              <w:pStyle w:val="TAC"/>
              <w:rPr>
                <w:rStyle w:val="Hyperlink0"/>
              </w:rPr>
            </w:pPr>
            <w:r w:rsidRPr="00A26249">
              <w:t>45</w:t>
            </w:r>
          </w:p>
        </w:tc>
        <w:tc>
          <w:tcPr>
            <w:tcW w:w="1847" w:type="dxa"/>
            <w:vAlign w:val="bottom"/>
          </w:tcPr>
          <w:p w14:paraId="354BEA32" w14:textId="1AF650BB" w:rsidR="00A26249" w:rsidRDefault="00A26249" w:rsidP="00A26249">
            <w:pPr>
              <w:pStyle w:val="TAC"/>
              <w:rPr>
                <w:rStyle w:val="Hyperlink0"/>
              </w:rPr>
            </w:pPr>
            <w:r w:rsidRPr="00A26249">
              <w:t>20</w:t>
            </w:r>
          </w:p>
        </w:tc>
      </w:tr>
      <w:tr w:rsidR="00A26249" w14:paraId="6D92222B" w14:textId="77777777" w:rsidTr="00A26249">
        <w:tc>
          <w:tcPr>
            <w:tcW w:w="1784" w:type="dxa"/>
            <w:vAlign w:val="bottom"/>
          </w:tcPr>
          <w:p w14:paraId="7CC16D7D" w14:textId="77777777" w:rsidR="00A26249" w:rsidRDefault="00A26249" w:rsidP="00A26249">
            <w:pPr>
              <w:pStyle w:val="TAC"/>
              <w:rPr>
                <w:rStyle w:val="Hyperlink0"/>
              </w:rPr>
            </w:pPr>
            <w:r w:rsidRPr="00A26249">
              <w:t>30</w:t>
            </w:r>
          </w:p>
        </w:tc>
        <w:tc>
          <w:tcPr>
            <w:tcW w:w="1792" w:type="dxa"/>
          </w:tcPr>
          <w:p w14:paraId="3936EFDA" w14:textId="3F25CD32" w:rsidR="00A26249" w:rsidRDefault="00A26249" w:rsidP="00A26249">
            <w:pPr>
              <w:pStyle w:val="TAC"/>
              <w:rPr>
                <w:rStyle w:val="Hyperlink0"/>
              </w:rPr>
            </w:pPr>
            <w:r w:rsidRPr="00A26249">
              <w:t>45</w:t>
            </w:r>
          </w:p>
        </w:tc>
        <w:tc>
          <w:tcPr>
            <w:tcW w:w="1847" w:type="dxa"/>
            <w:vAlign w:val="bottom"/>
          </w:tcPr>
          <w:p w14:paraId="6F7EF9CF" w14:textId="7683D5B2" w:rsidR="00A26249" w:rsidRDefault="00A26249" w:rsidP="00A26249">
            <w:pPr>
              <w:pStyle w:val="TAC"/>
              <w:rPr>
                <w:rStyle w:val="Hyperlink0"/>
              </w:rPr>
            </w:pPr>
            <w:r w:rsidRPr="00A26249">
              <w:t>30</w:t>
            </w:r>
          </w:p>
        </w:tc>
      </w:tr>
      <w:tr w:rsidR="00A26249" w14:paraId="4165D141" w14:textId="77777777" w:rsidTr="00A26249">
        <w:tc>
          <w:tcPr>
            <w:tcW w:w="1784" w:type="dxa"/>
            <w:vAlign w:val="bottom"/>
          </w:tcPr>
          <w:p w14:paraId="1A35AE9B" w14:textId="77777777" w:rsidR="00A26249" w:rsidRDefault="00A26249" w:rsidP="00A26249">
            <w:pPr>
              <w:pStyle w:val="TAC"/>
              <w:rPr>
                <w:rStyle w:val="Hyperlink0"/>
              </w:rPr>
            </w:pPr>
            <w:r w:rsidRPr="00A26249">
              <w:t>33</w:t>
            </w:r>
          </w:p>
        </w:tc>
        <w:tc>
          <w:tcPr>
            <w:tcW w:w="1792" w:type="dxa"/>
          </w:tcPr>
          <w:p w14:paraId="0582FE9F" w14:textId="283DCDC8" w:rsidR="00A26249" w:rsidRDefault="00A26249" w:rsidP="00A26249">
            <w:pPr>
              <w:pStyle w:val="TAC"/>
              <w:rPr>
                <w:rStyle w:val="Hyperlink0"/>
              </w:rPr>
            </w:pPr>
            <w:r w:rsidRPr="00A26249">
              <w:t>45</w:t>
            </w:r>
          </w:p>
        </w:tc>
        <w:tc>
          <w:tcPr>
            <w:tcW w:w="1847" w:type="dxa"/>
            <w:vAlign w:val="bottom"/>
          </w:tcPr>
          <w:p w14:paraId="12E88CF6" w14:textId="3AA9FD9C" w:rsidR="00A26249" w:rsidRDefault="00A26249" w:rsidP="00A26249">
            <w:pPr>
              <w:pStyle w:val="TAC"/>
              <w:rPr>
                <w:rStyle w:val="Hyperlink0"/>
              </w:rPr>
            </w:pPr>
            <w:r w:rsidRPr="00A26249">
              <w:t>32</w:t>
            </w:r>
          </w:p>
        </w:tc>
      </w:tr>
    </w:tbl>
    <w:p w14:paraId="16F4280D" w14:textId="77777777" w:rsidR="00A26249" w:rsidRDefault="00A26249" w:rsidP="00A26249">
      <w:pPr>
        <w:pStyle w:val="Body"/>
        <w:ind w:right="2"/>
        <w:rPr>
          <w:rStyle w:val="Hyperlink0"/>
        </w:rPr>
      </w:pPr>
    </w:p>
    <w:p w14:paraId="5A8023FB" w14:textId="77777777" w:rsidR="00A26249" w:rsidRDefault="00A26249" w:rsidP="00A26249">
      <w:pPr>
        <w:pStyle w:val="Body"/>
        <w:ind w:right="2"/>
        <w:rPr>
          <w:rStyle w:val="Hyperlink0"/>
        </w:rPr>
      </w:pPr>
    </w:p>
    <w:p w14:paraId="4B5DBDAE" w14:textId="2015292C" w:rsidR="00A26249" w:rsidRDefault="00A26249" w:rsidP="00A26249">
      <w:pPr>
        <w:pStyle w:val="TH"/>
        <w:rPr>
          <w:rStyle w:val="Hyperlink0"/>
        </w:rPr>
      </w:pPr>
      <w:r>
        <w:rPr>
          <w:rStyle w:val="Hyperlink0"/>
        </w:rPr>
        <w:t>Table 2.1-2: DL throughput loss</w:t>
      </w:r>
    </w:p>
    <w:tbl>
      <w:tblPr>
        <w:tblStyle w:val="TableGrid"/>
        <w:tblW w:w="6869" w:type="dxa"/>
        <w:tblInd w:w="1381" w:type="dxa"/>
        <w:tblLook w:val="04A0" w:firstRow="1" w:lastRow="0" w:firstColumn="1" w:lastColumn="0" w:noHBand="0" w:noVBand="1"/>
      </w:tblPr>
      <w:tblGrid>
        <w:gridCol w:w="1134"/>
        <w:gridCol w:w="1701"/>
        <w:gridCol w:w="2049"/>
        <w:gridCol w:w="1985"/>
      </w:tblGrid>
      <w:tr w:rsidR="008D4954" w14:paraId="7C56B1BD" w14:textId="77777777" w:rsidTr="008D4954">
        <w:trPr>
          <w:trHeight w:val="648"/>
        </w:trPr>
        <w:tc>
          <w:tcPr>
            <w:tcW w:w="1134" w:type="dxa"/>
          </w:tcPr>
          <w:p w14:paraId="455B9CF7" w14:textId="627C68FC" w:rsidR="008D4954" w:rsidRPr="00A26249" w:rsidRDefault="008D4954" w:rsidP="00FF6D1D">
            <w:pPr>
              <w:pStyle w:val="TAH"/>
              <w:rPr>
                <w:rStyle w:val="Hyperlink0"/>
              </w:rPr>
            </w:pPr>
            <w:r w:rsidRPr="00A26249">
              <w:rPr>
                <w:rStyle w:val="Hyperlink0"/>
              </w:rPr>
              <w:t>ACS</w:t>
            </w:r>
            <w:r>
              <w:rPr>
                <w:rStyle w:val="Hyperlink0"/>
              </w:rPr>
              <w:t xml:space="preserve"> UE</w:t>
            </w:r>
          </w:p>
        </w:tc>
        <w:tc>
          <w:tcPr>
            <w:tcW w:w="1701" w:type="dxa"/>
          </w:tcPr>
          <w:p w14:paraId="66A18DEA" w14:textId="04822244" w:rsidR="008D4954" w:rsidRPr="00A26249" w:rsidRDefault="008D4954" w:rsidP="00FF6D1D">
            <w:pPr>
              <w:pStyle w:val="TAH"/>
              <w:rPr>
                <w:rStyle w:val="Hyperlink0"/>
              </w:rPr>
            </w:pPr>
            <w:r w:rsidRPr="00A26249">
              <w:rPr>
                <w:rStyle w:val="Hyperlink0"/>
              </w:rPr>
              <w:t>ACIR</w:t>
            </w:r>
          </w:p>
        </w:tc>
        <w:tc>
          <w:tcPr>
            <w:tcW w:w="2049" w:type="dxa"/>
          </w:tcPr>
          <w:p w14:paraId="173B1B6A" w14:textId="12A73244" w:rsidR="008D4954" w:rsidRDefault="008D4954" w:rsidP="00FF6D1D">
            <w:pPr>
              <w:pStyle w:val="TAH"/>
              <w:rPr>
                <w:rStyle w:val="Hyperlink0"/>
              </w:rPr>
            </w:pPr>
            <w:r>
              <w:rPr>
                <w:rStyle w:val="Hyperlink0"/>
              </w:rPr>
              <w:t>Average t</w:t>
            </w:r>
            <w:r w:rsidRPr="00A26249">
              <w:rPr>
                <w:rStyle w:val="Hyperlink0"/>
              </w:rPr>
              <w:t>hroughput loss</w:t>
            </w:r>
            <w:r>
              <w:rPr>
                <w:rStyle w:val="Hyperlink0"/>
              </w:rPr>
              <w:t xml:space="preserve"> (%)</w:t>
            </w:r>
          </w:p>
        </w:tc>
        <w:tc>
          <w:tcPr>
            <w:tcW w:w="1985" w:type="dxa"/>
          </w:tcPr>
          <w:p w14:paraId="18D2F859" w14:textId="1F13644F" w:rsidR="008D4954" w:rsidRDefault="008D4954" w:rsidP="00FF6D1D">
            <w:pPr>
              <w:pStyle w:val="TAH"/>
              <w:rPr>
                <w:rStyle w:val="Hyperlink0"/>
              </w:rPr>
            </w:pPr>
            <w:r>
              <w:rPr>
                <w:rStyle w:val="Hyperlink0"/>
              </w:rPr>
              <w:t>5%-tile throughput loss (%)</w:t>
            </w:r>
          </w:p>
        </w:tc>
      </w:tr>
      <w:tr w:rsidR="008D4954" w14:paraId="5BDCE7C3" w14:textId="54828B34" w:rsidTr="008D4954">
        <w:tc>
          <w:tcPr>
            <w:tcW w:w="1134" w:type="dxa"/>
            <w:vAlign w:val="bottom"/>
          </w:tcPr>
          <w:p w14:paraId="78E99F65" w14:textId="7255F84C" w:rsidR="008D4954" w:rsidRPr="004247BA" w:rsidRDefault="008D4954" w:rsidP="00FF6D1D">
            <w:pPr>
              <w:pStyle w:val="TAC"/>
              <w:rPr>
                <w:rStyle w:val="Hyperlink0"/>
              </w:rPr>
            </w:pPr>
            <w:r w:rsidRPr="004247BA">
              <w:t>15</w:t>
            </w:r>
          </w:p>
        </w:tc>
        <w:tc>
          <w:tcPr>
            <w:tcW w:w="1701" w:type="dxa"/>
            <w:vAlign w:val="bottom"/>
          </w:tcPr>
          <w:p w14:paraId="3594E718" w14:textId="5390E5D9" w:rsidR="008D4954" w:rsidRPr="004247BA" w:rsidRDefault="008D4954" w:rsidP="00FF6D1D">
            <w:pPr>
              <w:pStyle w:val="TAC"/>
              <w:rPr>
                <w:rStyle w:val="Hyperlink0"/>
              </w:rPr>
            </w:pPr>
            <w:r w:rsidRPr="004247BA">
              <w:t>15</w:t>
            </w:r>
          </w:p>
        </w:tc>
        <w:tc>
          <w:tcPr>
            <w:tcW w:w="2049" w:type="dxa"/>
          </w:tcPr>
          <w:p w14:paraId="2C7251DF" w14:textId="1682CA4A" w:rsidR="008D4954" w:rsidRPr="004247BA" w:rsidRDefault="008D4954" w:rsidP="00FF6D1D">
            <w:pPr>
              <w:pStyle w:val="TAC"/>
              <w:rPr>
                <w:rStyle w:val="Hyperlink0"/>
              </w:rPr>
            </w:pPr>
            <w:r w:rsidRPr="004247BA">
              <w:t>0.45</w:t>
            </w:r>
          </w:p>
        </w:tc>
        <w:tc>
          <w:tcPr>
            <w:tcW w:w="1985" w:type="dxa"/>
          </w:tcPr>
          <w:p w14:paraId="584730C3" w14:textId="054E3F3A" w:rsidR="008D4954" w:rsidRPr="004247BA" w:rsidRDefault="008D4954" w:rsidP="00FF6D1D">
            <w:pPr>
              <w:pStyle w:val="TAC"/>
            </w:pPr>
            <w:r w:rsidRPr="000D0995">
              <w:t>0.65</w:t>
            </w:r>
          </w:p>
        </w:tc>
      </w:tr>
      <w:tr w:rsidR="008D4954" w14:paraId="76F75155" w14:textId="50A38A4E" w:rsidTr="008D4954">
        <w:tc>
          <w:tcPr>
            <w:tcW w:w="1134" w:type="dxa"/>
            <w:vAlign w:val="bottom"/>
          </w:tcPr>
          <w:p w14:paraId="44B3FBE1" w14:textId="672362A3" w:rsidR="008D4954" w:rsidRPr="004247BA" w:rsidRDefault="008D4954" w:rsidP="00FF6D1D">
            <w:pPr>
              <w:pStyle w:val="TAC"/>
              <w:rPr>
                <w:rStyle w:val="Hyperlink0"/>
              </w:rPr>
            </w:pPr>
            <w:r w:rsidRPr="004247BA">
              <w:t>20</w:t>
            </w:r>
          </w:p>
        </w:tc>
        <w:tc>
          <w:tcPr>
            <w:tcW w:w="1701" w:type="dxa"/>
            <w:vAlign w:val="bottom"/>
          </w:tcPr>
          <w:p w14:paraId="47D2D0FD" w14:textId="78CE8A46" w:rsidR="008D4954" w:rsidRPr="004247BA" w:rsidRDefault="008D4954" w:rsidP="00FF6D1D">
            <w:pPr>
              <w:pStyle w:val="TAC"/>
              <w:rPr>
                <w:rStyle w:val="Hyperlink0"/>
              </w:rPr>
            </w:pPr>
            <w:r w:rsidRPr="004247BA">
              <w:t>20</w:t>
            </w:r>
          </w:p>
        </w:tc>
        <w:tc>
          <w:tcPr>
            <w:tcW w:w="2049" w:type="dxa"/>
          </w:tcPr>
          <w:p w14:paraId="7DA8431D" w14:textId="70816992" w:rsidR="008D4954" w:rsidRPr="004247BA" w:rsidRDefault="008D4954" w:rsidP="00FF6D1D">
            <w:pPr>
              <w:pStyle w:val="TAC"/>
              <w:rPr>
                <w:rStyle w:val="Hyperlink0"/>
              </w:rPr>
            </w:pPr>
            <w:r w:rsidRPr="004247BA">
              <w:t>0.23</w:t>
            </w:r>
          </w:p>
        </w:tc>
        <w:tc>
          <w:tcPr>
            <w:tcW w:w="1985" w:type="dxa"/>
          </w:tcPr>
          <w:p w14:paraId="6980DB93" w14:textId="102746B9" w:rsidR="008D4954" w:rsidRPr="004247BA" w:rsidRDefault="008D4954" w:rsidP="00FF6D1D">
            <w:pPr>
              <w:pStyle w:val="TAC"/>
            </w:pPr>
            <w:r w:rsidRPr="000D0995">
              <w:t>0.25</w:t>
            </w:r>
          </w:p>
        </w:tc>
      </w:tr>
      <w:tr w:rsidR="008D4954" w14:paraId="12519F21" w14:textId="247C0334" w:rsidTr="008D4954">
        <w:tc>
          <w:tcPr>
            <w:tcW w:w="1134" w:type="dxa"/>
            <w:vAlign w:val="bottom"/>
          </w:tcPr>
          <w:p w14:paraId="08F82A89" w14:textId="538BEEB1" w:rsidR="008D4954" w:rsidRPr="004247BA" w:rsidRDefault="008D4954" w:rsidP="00FF6D1D">
            <w:pPr>
              <w:pStyle w:val="TAC"/>
              <w:rPr>
                <w:rStyle w:val="Hyperlink0"/>
              </w:rPr>
            </w:pPr>
            <w:r w:rsidRPr="004247BA">
              <w:t>30</w:t>
            </w:r>
          </w:p>
        </w:tc>
        <w:tc>
          <w:tcPr>
            <w:tcW w:w="1701" w:type="dxa"/>
            <w:vAlign w:val="bottom"/>
          </w:tcPr>
          <w:p w14:paraId="3384789A" w14:textId="269B9478" w:rsidR="008D4954" w:rsidRPr="004247BA" w:rsidRDefault="008D4954" w:rsidP="00FF6D1D">
            <w:pPr>
              <w:pStyle w:val="TAC"/>
              <w:rPr>
                <w:rStyle w:val="Hyperlink0"/>
              </w:rPr>
            </w:pPr>
            <w:r w:rsidRPr="004247BA">
              <w:t>30</w:t>
            </w:r>
          </w:p>
        </w:tc>
        <w:tc>
          <w:tcPr>
            <w:tcW w:w="2049" w:type="dxa"/>
          </w:tcPr>
          <w:p w14:paraId="7C137393" w14:textId="7F291756" w:rsidR="008D4954" w:rsidRPr="004247BA" w:rsidRDefault="008D4954" w:rsidP="00FF6D1D">
            <w:pPr>
              <w:pStyle w:val="TAC"/>
              <w:rPr>
                <w:rStyle w:val="Hyperlink0"/>
              </w:rPr>
            </w:pPr>
            <w:r w:rsidRPr="004247BA">
              <w:t>0.04</w:t>
            </w:r>
            <w:r>
              <w:t>4</w:t>
            </w:r>
          </w:p>
        </w:tc>
        <w:tc>
          <w:tcPr>
            <w:tcW w:w="1985" w:type="dxa"/>
          </w:tcPr>
          <w:p w14:paraId="04D1405C" w14:textId="6084BBB1" w:rsidR="008D4954" w:rsidRPr="004247BA" w:rsidRDefault="008D4954" w:rsidP="00FF6D1D">
            <w:pPr>
              <w:pStyle w:val="TAC"/>
            </w:pPr>
            <w:r w:rsidRPr="000D0995">
              <w:t>0.04</w:t>
            </w:r>
          </w:p>
        </w:tc>
      </w:tr>
      <w:tr w:rsidR="008D4954" w14:paraId="73E59537" w14:textId="0F19F2A5" w:rsidTr="008D4954">
        <w:tc>
          <w:tcPr>
            <w:tcW w:w="1134" w:type="dxa"/>
            <w:vAlign w:val="bottom"/>
          </w:tcPr>
          <w:p w14:paraId="60526205" w14:textId="3A50D039" w:rsidR="008D4954" w:rsidRPr="004247BA" w:rsidRDefault="008D4954" w:rsidP="00FF6D1D">
            <w:pPr>
              <w:pStyle w:val="TAC"/>
              <w:rPr>
                <w:rStyle w:val="Hyperlink0"/>
              </w:rPr>
            </w:pPr>
            <w:r w:rsidRPr="004247BA">
              <w:t>33</w:t>
            </w:r>
          </w:p>
        </w:tc>
        <w:tc>
          <w:tcPr>
            <w:tcW w:w="1701" w:type="dxa"/>
            <w:vAlign w:val="bottom"/>
          </w:tcPr>
          <w:p w14:paraId="53873A06" w14:textId="399B8EF2" w:rsidR="008D4954" w:rsidRPr="004247BA" w:rsidRDefault="008D4954" w:rsidP="00FF6D1D">
            <w:pPr>
              <w:pStyle w:val="TAC"/>
              <w:rPr>
                <w:rStyle w:val="Hyperlink0"/>
              </w:rPr>
            </w:pPr>
            <w:r w:rsidRPr="004247BA">
              <w:t>32</w:t>
            </w:r>
          </w:p>
        </w:tc>
        <w:tc>
          <w:tcPr>
            <w:tcW w:w="2049" w:type="dxa"/>
          </w:tcPr>
          <w:p w14:paraId="05C9DAB7" w14:textId="74CECA18" w:rsidR="008D4954" w:rsidRPr="004247BA" w:rsidRDefault="008D4954" w:rsidP="00FF6D1D">
            <w:pPr>
              <w:pStyle w:val="TAC"/>
              <w:rPr>
                <w:rStyle w:val="Hyperlink0"/>
              </w:rPr>
            </w:pPr>
            <w:r w:rsidRPr="004247BA">
              <w:t>0.0</w:t>
            </w:r>
            <w:r>
              <w:t>3</w:t>
            </w:r>
          </w:p>
        </w:tc>
        <w:tc>
          <w:tcPr>
            <w:tcW w:w="1985" w:type="dxa"/>
          </w:tcPr>
          <w:p w14:paraId="644C118C" w14:textId="1FEAFB74" w:rsidR="008D4954" w:rsidRPr="004247BA" w:rsidRDefault="008D4954" w:rsidP="00FF6D1D">
            <w:pPr>
              <w:pStyle w:val="TAC"/>
            </w:pPr>
            <w:r w:rsidRPr="000D0995">
              <w:t>0.03</w:t>
            </w:r>
          </w:p>
        </w:tc>
      </w:tr>
    </w:tbl>
    <w:p w14:paraId="245518F5" w14:textId="77777777" w:rsidR="00A26249" w:rsidRDefault="00A26249" w:rsidP="00A26249">
      <w:pPr>
        <w:pStyle w:val="Body"/>
        <w:ind w:right="2"/>
        <w:rPr>
          <w:rStyle w:val="Hyperlink0"/>
        </w:rPr>
      </w:pPr>
    </w:p>
    <w:p w14:paraId="7AA5E122" w14:textId="5F259526" w:rsidR="002F1D23" w:rsidRDefault="002F1D23" w:rsidP="002F1D23">
      <w:pPr>
        <w:pStyle w:val="Proposal"/>
        <w:rPr>
          <w:rStyle w:val="Hyperlink0"/>
        </w:rPr>
      </w:pPr>
      <w:bookmarkStart w:id="2" w:name="_Toc181707307"/>
      <w:bookmarkStart w:id="3" w:name="_Toc181730158"/>
      <w:bookmarkStart w:id="4" w:name="_Toc181783193"/>
      <w:r>
        <w:rPr>
          <w:rStyle w:val="Hyperlink0"/>
        </w:rPr>
        <w:t>Observation</w:t>
      </w:r>
      <w:r w:rsidRPr="002560D3">
        <w:rPr>
          <w:rStyle w:val="Hyperlink0"/>
        </w:rPr>
        <w:t xml:space="preserve"> </w:t>
      </w:r>
      <w:r>
        <w:rPr>
          <w:rStyle w:val="Hyperlink0"/>
        </w:rPr>
        <w:t>1</w:t>
      </w:r>
      <w:r w:rsidRPr="002560D3">
        <w:rPr>
          <w:rStyle w:val="Hyperlink0"/>
        </w:rPr>
        <w:t>:</w:t>
      </w:r>
      <w:r w:rsidRPr="002560D3">
        <w:rPr>
          <w:rStyle w:val="Hyperlink0"/>
        </w:rPr>
        <w:tab/>
      </w:r>
      <w:r>
        <w:rPr>
          <w:rStyle w:val="Hyperlink0"/>
        </w:rPr>
        <w:t xml:space="preserve">Based on the DL co-existence simulation results the </w:t>
      </w:r>
      <w:r w:rsidRPr="002560D3">
        <w:rPr>
          <w:rStyle w:val="Hyperlink0"/>
        </w:rPr>
        <w:t xml:space="preserve">UE ACS </w:t>
      </w:r>
      <w:r>
        <w:rPr>
          <w:rStyle w:val="Hyperlink0"/>
        </w:rPr>
        <w:t>can be around</w:t>
      </w:r>
      <w:r w:rsidRPr="002560D3">
        <w:rPr>
          <w:rStyle w:val="Hyperlink0"/>
        </w:rPr>
        <w:t xml:space="preserve"> </w:t>
      </w:r>
      <w:r>
        <w:rPr>
          <w:rStyle w:val="Hyperlink0"/>
        </w:rPr>
        <w:t>27-</w:t>
      </w:r>
      <w:r w:rsidRPr="002560D3">
        <w:rPr>
          <w:rStyle w:val="Hyperlink0"/>
        </w:rPr>
        <w:t>30dB</w:t>
      </w:r>
      <w:bookmarkEnd w:id="2"/>
      <w:bookmarkEnd w:id="3"/>
      <w:bookmarkEnd w:id="4"/>
    </w:p>
    <w:p w14:paraId="269EE950" w14:textId="77777777" w:rsidR="00781369" w:rsidRDefault="00781369" w:rsidP="002560D3">
      <w:pPr>
        <w:pStyle w:val="Body"/>
        <w:rPr>
          <w:rStyle w:val="Hyperlink0"/>
        </w:rPr>
      </w:pPr>
    </w:p>
    <w:p w14:paraId="523B1C70" w14:textId="744C06E1" w:rsidR="00781369" w:rsidRDefault="00781369" w:rsidP="00773B3D">
      <w:pPr>
        <w:pStyle w:val="Heading2"/>
        <w:rPr>
          <w:rStyle w:val="Hyperlink0"/>
        </w:rPr>
      </w:pPr>
      <w:r>
        <w:rPr>
          <w:rStyle w:val="Hyperlink0"/>
        </w:rPr>
        <w:t>2.2</w:t>
      </w:r>
      <w:r>
        <w:rPr>
          <w:rStyle w:val="Hyperlink0"/>
        </w:rPr>
        <w:tab/>
        <w:t>UL co-existence results</w:t>
      </w:r>
    </w:p>
    <w:p w14:paraId="341D0DD3" w14:textId="0BFFE658" w:rsidR="006A54BB" w:rsidRPr="00A26249" w:rsidRDefault="006A54BB" w:rsidP="006A54BB">
      <w:r>
        <w:t xml:space="preserve">For the UL co-existence results the </w:t>
      </w:r>
      <w:r w:rsidR="002D769A">
        <w:t>BS</w:t>
      </w:r>
      <w:r>
        <w:t xml:space="preserve"> ACS is </w:t>
      </w:r>
      <w:r w:rsidR="002D769A">
        <w:t>fixed</w:t>
      </w:r>
      <w:r>
        <w:t xml:space="preserve"> to 45dB, but the UE ACLR varies from 5 to 30dB as summarised below in Table 2.1-2. The summary of UL throughput loss is presented in Table 2.1-2 with separate statistics for the average and 5%-tile losses. </w:t>
      </w:r>
      <w:r w:rsidR="00512B0B">
        <w:t xml:space="preserve">While studying the 10-10.5GHz range, it was concluded that 24dB UE ACLR is sufficient for a UE with an omnidirectional antenna to co-exist with another IMT system. </w:t>
      </w:r>
      <w:r w:rsidR="005212F4">
        <w:t>So</w:t>
      </w:r>
      <w:r w:rsidR="00FE05B8">
        <w:t>,</w:t>
      </w:r>
      <w:r w:rsidR="005212F4">
        <w:t xml:space="preserve"> for the higher frequency range even a lower ACLR can be adopted as confirmed by the co-existence studies.</w:t>
      </w:r>
    </w:p>
    <w:p w14:paraId="0291F2D2" w14:textId="77777777" w:rsidR="006A54BB" w:rsidRPr="006A54BB" w:rsidRDefault="006A54BB" w:rsidP="006A54BB"/>
    <w:p w14:paraId="4CFAE4BC" w14:textId="44A7730B" w:rsidR="00773B3D" w:rsidRDefault="00773B3D" w:rsidP="00773B3D">
      <w:pPr>
        <w:pStyle w:val="TH"/>
        <w:rPr>
          <w:rStyle w:val="Hyperlink0"/>
        </w:rPr>
      </w:pPr>
      <w:r>
        <w:rPr>
          <w:rStyle w:val="Hyperlink0"/>
        </w:rPr>
        <w:t>Table 2.2-1: Summary of the UE ACLR and ACIR values</w:t>
      </w:r>
    </w:p>
    <w:tbl>
      <w:tblPr>
        <w:tblStyle w:val="TableGrid"/>
        <w:tblW w:w="0" w:type="auto"/>
        <w:tblInd w:w="2102" w:type="dxa"/>
        <w:tblLook w:val="04A0" w:firstRow="1" w:lastRow="0" w:firstColumn="1" w:lastColumn="0" w:noHBand="0" w:noVBand="1"/>
      </w:tblPr>
      <w:tblGrid>
        <w:gridCol w:w="1784"/>
        <w:gridCol w:w="1792"/>
        <w:gridCol w:w="1847"/>
      </w:tblGrid>
      <w:tr w:rsidR="00773B3D" w14:paraId="5154ACB0" w14:textId="77777777" w:rsidTr="00274DFD">
        <w:tc>
          <w:tcPr>
            <w:tcW w:w="1784" w:type="dxa"/>
          </w:tcPr>
          <w:p w14:paraId="5025E9A6" w14:textId="365130ED" w:rsidR="00773B3D" w:rsidRPr="00A26249" w:rsidRDefault="00773B3D" w:rsidP="00274DFD">
            <w:pPr>
              <w:pStyle w:val="TAH"/>
              <w:rPr>
                <w:rStyle w:val="Hyperlink0"/>
              </w:rPr>
            </w:pPr>
            <w:r w:rsidRPr="00A26249">
              <w:rPr>
                <w:rStyle w:val="Hyperlink0"/>
              </w:rPr>
              <w:t>ACS</w:t>
            </w:r>
            <w:r>
              <w:rPr>
                <w:rStyle w:val="Hyperlink0"/>
              </w:rPr>
              <w:t xml:space="preserve"> BS</w:t>
            </w:r>
          </w:p>
        </w:tc>
        <w:tc>
          <w:tcPr>
            <w:tcW w:w="1792" w:type="dxa"/>
            <w:vAlign w:val="bottom"/>
          </w:tcPr>
          <w:p w14:paraId="59815E9E" w14:textId="203D8355" w:rsidR="00773B3D" w:rsidRPr="00A26249" w:rsidRDefault="00773B3D" w:rsidP="00274DFD">
            <w:pPr>
              <w:pStyle w:val="TAH"/>
              <w:rPr>
                <w:rStyle w:val="Hyperlink0"/>
              </w:rPr>
            </w:pPr>
            <w:r w:rsidRPr="00A26249">
              <w:t xml:space="preserve">ACLR </w:t>
            </w:r>
            <w:r>
              <w:t>UE</w:t>
            </w:r>
          </w:p>
        </w:tc>
        <w:tc>
          <w:tcPr>
            <w:tcW w:w="1847" w:type="dxa"/>
          </w:tcPr>
          <w:p w14:paraId="5317C105" w14:textId="77777777" w:rsidR="00773B3D" w:rsidRPr="00A26249" w:rsidRDefault="00773B3D" w:rsidP="00274DFD">
            <w:pPr>
              <w:pStyle w:val="TAH"/>
              <w:rPr>
                <w:rStyle w:val="Hyperlink0"/>
              </w:rPr>
            </w:pPr>
            <w:r w:rsidRPr="00A26249">
              <w:rPr>
                <w:rStyle w:val="Hyperlink0"/>
              </w:rPr>
              <w:t>ACIR</w:t>
            </w:r>
          </w:p>
        </w:tc>
      </w:tr>
      <w:tr w:rsidR="00DB4907" w14:paraId="406EFD1B" w14:textId="77777777" w:rsidTr="00A0504C">
        <w:tc>
          <w:tcPr>
            <w:tcW w:w="1784" w:type="dxa"/>
            <w:vAlign w:val="bottom"/>
          </w:tcPr>
          <w:p w14:paraId="1CF1B50E" w14:textId="1943181A" w:rsidR="00DB4907" w:rsidRDefault="00DB4907" w:rsidP="00DB4907">
            <w:pPr>
              <w:pStyle w:val="TAC"/>
              <w:rPr>
                <w:rStyle w:val="Hyperlink0"/>
              </w:rPr>
            </w:pPr>
            <w:r>
              <w:rPr>
                <w:rStyle w:val="Hyperlink0"/>
              </w:rPr>
              <w:t>45</w:t>
            </w:r>
          </w:p>
        </w:tc>
        <w:tc>
          <w:tcPr>
            <w:tcW w:w="1792" w:type="dxa"/>
            <w:vAlign w:val="bottom"/>
          </w:tcPr>
          <w:p w14:paraId="7FBBA8E8" w14:textId="3E0059B0" w:rsidR="00DB4907" w:rsidRDefault="00DB4907" w:rsidP="00DB4907">
            <w:pPr>
              <w:pStyle w:val="TAC"/>
              <w:rPr>
                <w:rFonts w:ascii="Aptos Narrow" w:hAnsi="Aptos Narrow"/>
                <w:color w:val="000000"/>
              </w:rPr>
            </w:pPr>
            <w:r>
              <w:rPr>
                <w:rFonts w:ascii="Aptos Narrow" w:hAnsi="Aptos Narrow"/>
                <w:color w:val="000000"/>
              </w:rPr>
              <w:t>5</w:t>
            </w:r>
          </w:p>
        </w:tc>
        <w:tc>
          <w:tcPr>
            <w:tcW w:w="1847" w:type="dxa"/>
            <w:vAlign w:val="bottom"/>
          </w:tcPr>
          <w:p w14:paraId="5D4BCFC7" w14:textId="2E7D9047" w:rsidR="00DB4907" w:rsidRDefault="00DB4907" w:rsidP="00DB4907">
            <w:pPr>
              <w:pStyle w:val="TAC"/>
              <w:rPr>
                <w:rFonts w:ascii="Aptos Narrow" w:hAnsi="Aptos Narrow"/>
                <w:color w:val="000000"/>
              </w:rPr>
            </w:pPr>
            <w:r>
              <w:rPr>
                <w:rFonts w:ascii="Aptos Narrow" w:hAnsi="Aptos Narrow"/>
                <w:color w:val="000000"/>
              </w:rPr>
              <w:t>5</w:t>
            </w:r>
          </w:p>
        </w:tc>
      </w:tr>
      <w:tr w:rsidR="00DB4907" w14:paraId="57328AEC" w14:textId="77777777" w:rsidTr="00A0504C">
        <w:tc>
          <w:tcPr>
            <w:tcW w:w="1784" w:type="dxa"/>
            <w:vAlign w:val="bottom"/>
          </w:tcPr>
          <w:p w14:paraId="7CF0B94A" w14:textId="2214B761" w:rsidR="00DB4907" w:rsidRDefault="00DB4907" w:rsidP="00DB4907">
            <w:pPr>
              <w:pStyle w:val="TAC"/>
              <w:rPr>
                <w:rStyle w:val="Hyperlink0"/>
              </w:rPr>
            </w:pPr>
            <w:r>
              <w:rPr>
                <w:rStyle w:val="Hyperlink0"/>
              </w:rPr>
              <w:t>45</w:t>
            </w:r>
          </w:p>
        </w:tc>
        <w:tc>
          <w:tcPr>
            <w:tcW w:w="1792" w:type="dxa"/>
            <w:vAlign w:val="bottom"/>
          </w:tcPr>
          <w:p w14:paraId="3A014CD6" w14:textId="0FCBD7F0" w:rsidR="00DB4907" w:rsidRDefault="00DB4907" w:rsidP="00DB4907">
            <w:pPr>
              <w:pStyle w:val="TAC"/>
              <w:rPr>
                <w:rFonts w:ascii="Aptos Narrow" w:hAnsi="Aptos Narrow"/>
                <w:color w:val="000000"/>
              </w:rPr>
            </w:pPr>
            <w:r>
              <w:rPr>
                <w:rFonts w:ascii="Aptos Narrow" w:hAnsi="Aptos Narrow"/>
                <w:color w:val="000000"/>
              </w:rPr>
              <w:t>10</w:t>
            </w:r>
          </w:p>
        </w:tc>
        <w:tc>
          <w:tcPr>
            <w:tcW w:w="1847" w:type="dxa"/>
            <w:vAlign w:val="bottom"/>
          </w:tcPr>
          <w:p w14:paraId="5EED7872" w14:textId="1A27C18B" w:rsidR="00DB4907" w:rsidRDefault="00DB4907" w:rsidP="00DB4907">
            <w:pPr>
              <w:pStyle w:val="TAC"/>
              <w:rPr>
                <w:rFonts w:ascii="Aptos Narrow" w:hAnsi="Aptos Narrow"/>
                <w:color w:val="000000"/>
              </w:rPr>
            </w:pPr>
            <w:r>
              <w:rPr>
                <w:rFonts w:ascii="Aptos Narrow" w:hAnsi="Aptos Narrow"/>
                <w:color w:val="000000"/>
              </w:rPr>
              <w:t>10</w:t>
            </w:r>
          </w:p>
        </w:tc>
      </w:tr>
      <w:tr w:rsidR="00DB4907" w14:paraId="56788F82" w14:textId="77777777" w:rsidTr="00A0504C">
        <w:tc>
          <w:tcPr>
            <w:tcW w:w="1784" w:type="dxa"/>
            <w:vAlign w:val="bottom"/>
          </w:tcPr>
          <w:p w14:paraId="4516C0EF" w14:textId="1138ABA0" w:rsidR="00DB4907" w:rsidRDefault="00DB4907" w:rsidP="00DB4907">
            <w:pPr>
              <w:pStyle w:val="TAC"/>
              <w:rPr>
                <w:rStyle w:val="Hyperlink0"/>
              </w:rPr>
            </w:pPr>
            <w:r>
              <w:rPr>
                <w:rStyle w:val="Hyperlink0"/>
              </w:rPr>
              <w:t>45</w:t>
            </w:r>
          </w:p>
        </w:tc>
        <w:tc>
          <w:tcPr>
            <w:tcW w:w="1792" w:type="dxa"/>
            <w:vAlign w:val="bottom"/>
          </w:tcPr>
          <w:p w14:paraId="14F46C9D" w14:textId="4CB80F78" w:rsidR="00DB4907" w:rsidRDefault="00DB4907" w:rsidP="00DB4907">
            <w:pPr>
              <w:pStyle w:val="TAC"/>
              <w:rPr>
                <w:rStyle w:val="Hyperlink0"/>
              </w:rPr>
            </w:pPr>
            <w:r>
              <w:rPr>
                <w:rFonts w:ascii="Aptos Narrow" w:hAnsi="Aptos Narrow"/>
                <w:color w:val="000000"/>
              </w:rPr>
              <w:t>15</w:t>
            </w:r>
          </w:p>
        </w:tc>
        <w:tc>
          <w:tcPr>
            <w:tcW w:w="1847" w:type="dxa"/>
            <w:vAlign w:val="bottom"/>
          </w:tcPr>
          <w:p w14:paraId="7FF78A10" w14:textId="065D0C4D" w:rsidR="00DB4907" w:rsidRDefault="00DB4907" w:rsidP="00DB4907">
            <w:pPr>
              <w:pStyle w:val="TAC"/>
              <w:rPr>
                <w:rStyle w:val="Hyperlink0"/>
              </w:rPr>
            </w:pPr>
            <w:r>
              <w:rPr>
                <w:rFonts w:ascii="Aptos Narrow" w:hAnsi="Aptos Narrow"/>
                <w:color w:val="000000"/>
              </w:rPr>
              <w:t>15</w:t>
            </w:r>
          </w:p>
        </w:tc>
      </w:tr>
      <w:tr w:rsidR="00DB4907" w14:paraId="34156711" w14:textId="77777777" w:rsidTr="00A0504C">
        <w:tc>
          <w:tcPr>
            <w:tcW w:w="1784" w:type="dxa"/>
            <w:vAlign w:val="bottom"/>
          </w:tcPr>
          <w:p w14:paraId="6A264644" w14:textId="461CDE6F" w:rsidR="00DB4907" w:rsidRDefault="00DB4907" w:rsidP="00DB4907">
            <w:pPr>
              <w:pStyle w:val="TAC"/>
              <w:rPr>
                <w:rStyle w:val="Hyperlink0"/>
              </w:rPr>
            </w:pPr>
            <w:r>
              <w:rPr>
                <w:rStyle w:val="Hyperlink0"/>
              </w:rPr>
              <w:t>45</w:t>
            </w:r>
          </w:p>
        </w:tc>
        <w:tc>
          <w:tcPr>
            <w:tcW w:w="1792" w:type="dxa"/>
            <w:vAlign w:val="bottom"/>
          </w:tcPr>
          <w:p w14:paraId="596288F3" w14:textId="4C36437D" w:rsidR="00DB4907" w:rsidRDefault="00DB4907" w:rsidP="00DB4907">
            <w:pPr>
              <w:pStyle w:val="TAC"/>
              <w:rPr>
                <w:rStyle w:val="Hyperlink0"/>
              </w:rPr>
            </w:pPr>
            <w:r>
              <w:rPr>
                <w:rFonts w:ascii="Aptos Narrow" w:hAnsi="Aptos Narrow"/>
                <w:color w:val="000000"/>
              </w:rPr>
              <w:t>20</w:t>
            </w:r>
          </w:p>
        </w:tc>
        <w:tc>
          <w:tcPr>
            <w:tcW w:w="1847" w:type="dxa"/>
            <w:vAlign w:val="bottom"/>
          </w:tcPr>
          <w:p w14:paraId="342CC1D9" w14:textId="3AADAC7B" w:rsidR="00DB4907" w:rsidRDefault="00DB4907" w:rsidP="00DB4907">
            <w:pPr>
              <w:pStyle w:val="TAC"/>
              <w:rPr>
                <w:rStyle w:val="Hyperlink0"/>
              </w:rPr>
            </w:pPr>
            <w:r>
              <w:rPr>
                <w:rFonts w:ascii="Aptos Narrow" w:hAnsi="Aptos Narrow"/>
                <w:color w:val="000000"/>
              </w:rPr>
              <w:t>20</w:t>
            </w:r>
          </w:p>
        </w:tc>
      </w:tr>
      <w:tr w:rsidR="00DB4907" w14:paraId="2B07E288" w14:textId="77777777" w:rsidTr="00A0504C">
        <w:tc>
          <w:tcPr>
            <w:tcW w:w="1784" w:type="dxa"/>
            <w:vAlign w:val="bottom"/>
          </w:tcPr>
          <w:p w14:paraId="7D9055E7" w14:textId="5C8E22D6" w:rsidR="00DB4907" w:rsidRPr="00A26249" w:rsidRDefault="00DB4907" w:rsidP="00DB4907">
            <w:pPr>
              <w:pStyle w:val="TAC"/>
            </w:pPr>
            <w:r>
              <w:rPr>
                <w:rStyle w:val="Hyperlink0"/>
              </w:rPr>
              <w:t>45</w:t>
            </w:r>
          </w:p>
        </w:tc>
        <w:tc>
          <w:tcPr>
            <w:tcW w:w="1792" w:type="dxa"/>
            <w:vAlign w:val="bottom"/>
          </w:tcPr>
          <w:p w14:paraId="253C8D35" w14:textId="58C7E488" w:rsidR="00DB4907" w:rsidRPr="00A26249" w:rsidRDefault="00DB4907" w:rsidP="00DB4907">
            <w:pPr>
              <w:pStyle w:val="TAC"/>
            </w:pPr>
            <w:r>
              <w:rPr>
                <w:rFonts w:ascii="Aptos Narrow" w:hAnsi="Aptos Narrow"/>
                <w:color w:val="000000"/>
              </w:rPr>
              <w:t>22</w:t>
            </w:r>
          </w:p>
        </w:tc>
        <w:tc>
          <w:tcPr>
            <w:tcW w:w="1847" w:type="dxa"/>
            <w:vAlign w:val="bottom"/>
          </w:tcPr>
          <w:p w14:paraId="1F0201B3" w14:textId="33BEC19A" w:rsidR="00DB4907" w:rsidRPr="00A26249" w:rsidRDefault="00DB4907" w:rsidP="00DB4907">
            <w:pPr>
              <w:pStyle w:val="TAC"/>
            </w:pPr>
            <w:r>
              <w:rPr>
                <w:rFonts w:ascii="Aptos Narrow" w:hAnsi="Aptos Narrow"/>
                <w:color w:val="000000"/>
              </w:rPr>
              <w:t>22</w:t>
            </w:r>
          </w:p>
        </w:tc>
      </w:tr>
      <w:tr w:rsidR="00DB4907" w14:paraId="4E3145D6" w14:textId="77777777" w:rsidTr="00A0504C">
        <w:tc>
          <w:tcPr>
            <w:tcW w:w="1784" w:type="dxa"/>
            <w:vAlign w:val="bottom"/>
          </w:tcPr>
          <w:p w14:paraId="12CA39D7" w14:textId="67273895" w:rsidR="00DB4907" w:rsidRDefault="00DB4907" w:rsidP="00DB4907">
            <w:pPr>
              <w:pStyle w:val="TAC"/>
              <w:rPr>
                <w:rStyle w:val="Hyperlink0"/>
              </w:rPr>
            </w:pPr>
            <w:r>
              <w:rPr>
                <w:rStyle w:val="Hyperlink0"/>
              </w:rPr>
              <w:t>45</w:t>
            </w:r>
          </w:p>
        </w:tc>
        <w:tc>
          <w:tcPr>
            <w:tcW w:w="1792" w:type="dxa"/>
            <w:vAlign w:val="bottom"/>
          </w:tcPr>
          <w:p w14:paraId="7319BA0E" w14:textId="6A06AA0C" w:rsidR="00DB4907" w:rsidRDefault="00DB4907" w:rsidP="00DB4907">
            <w:pPr>
              <w:pStyle w:val="TAC"/>
              <w:rPr>
                <w:rFonts w:ascii="Aptos Narrow" w:hAnsi="Aptos Narrow"/>
                <w:color w:val="000000"/>
              </w:rPr>
            </w:pPr>
            <w:r>
              <w:rPr>
                <w:rFonts w:ascii="Aptos Narrow" w:hAnsi="Aptos Narrow"/>
                <w:color w:val="000000"/>
              </w:rPr>
              <w:t>23</w:t>
            </w:r>
          </w:p>
        </w:tc>
        <w:tc>
          <w:tcPr>
            <w:tcW w:w="1847" w:type="dxa"/>
            <w:vAlign w:val="bottom"/>
          </w:tcPr>
          <w:p w14:paraId="3D0399D5" w14:textId="20FE2DB4" w:rsidR="00DB4907" w:rsidRDefault="00DB4907" w:rsidP="00DB4907">
            <w:pPr>
              <w:pStyle w:val="TAC"/>
              <w:rPr>
                <w:rFonts w:ascii="Aptos Narrow" w:hAnsi="Aptos Narrow"/>
                <w:color w:val="000000"/>
              </w:rPr>
            </w:pPr>
            <w:r>
              <w:rPr>
                <w:rFonts w:ascii="Aptos Narrow" w:hAnsi="Aptos Narrow"/>
                <w:color w:val="000000"/>
              </w:rPr>
              <w:t>23</w:t>
            </w:r>
          </w:p>
        </w:tc>
      </w:tr>
      <w:tr w:rsidR="00DB4907" w14:paraId="60C30237" w14:textId="77777777" w:rsidTr="00A0504C">
        <w:tc>
          <w:tcPr>
            <w:tcW w:w="1784" w:type="dxa"/>
            <w:vAlign w:val="bottom"/>
          </w:tcPr>
          <w:p w14:paraId="688A3F37" w14:textId="53DB55C4" w:rsidR="00DB4907" w:rsidRPr="00A26249" w:rsidRDefault="00DB4907" w:rsidP="00DB4907">
            <w:pPr>
              <w:pStyle w:val="TAC"/>
            </w:pPr>
            <w:r>
              <w:rPr>
                <w:rStyle w:val="Hyperlink0"/>
              </w:rPr>
              <w:t>45</w:t>
            </w:r>
          </w:p>
        </w:tc>
        <w:tc>
          <w:tcPr>
            <w:tcW w:w="1792" w:type="dxa"/>
            <w:vAlign w:val="bottom"/>
          </w:tcPr>
          <w:p w14:paraId="1AA80995" w14:textId="0797123F" w:rsidR="00DB4907" w:rsidRPr="00A26249" w:rsidRDefault="00DB4907" w:rsidP="00DB4907">
            <w:pPr>
              <w:pStyle w:val="TAC"/>
            </w:pPr>
            <w:r>
              <w:rPr>
                <w:rFonts w:ascii="Aptos Narrow" w:hAnsi="Aptos Narrow"/>
                <w:color w:val="000000"/>
              </w:rPr>
              <w:t>24</w:t>
            </w:r>
          </w:p>
        </w:tc>
        <w:tc>
          <w:tcPr>
            <w:tcW w:w="1847" w:type="dxa"/>
            <w:vAlign w:val="bottom"/>
          </w:tcPr>
          <w:p w14:paraId="3B84627C" w14:textId="3815FF65" w:rsidR="00DB4907" w:rsidRPr="00A26249" w:rsidRDefault="00DB4907" w:rsidP="00DB4907">
            <w:pPr>
              <w:pStyle w:val="TAC"/>
            </w:pPr>
            <w:r>
              <w:rPr>
                <w:rFonts w:ascii="Aptos Narrow" w:hAnsi="Aptos Narrow"/>
                <w:color w:val="000000"/>
              </w:rPr>
              <w:t>24</w:t>
            </w:r>
          </w:p>
        </w:tc>
      </w:tr>
      <w:tr w:rsidR="00DB4907" w14:paraId="2017052F" w14:textId="77777777" w:rsidTr="00A0504C">
        <w:tc>
          <w:tcPr>
            <w:tcW w:w="1784" w:type="dxa"/>
            <w:vAlign w:val="bottom"/>
          </w:tcPr>
          <w:p w14:paraId="3438E9A6" w14:textId="20761ADE" w:rsidR="00DB4907" w:rsidRPr="00A26249" w:rsidRDefault="00DB4907" w:rsidP="00DB4907">
            <w:pPr>
              <w:pStyle w:val="TAC"/>
            </w:pPr>
            <w:r>
              <w:rPr>
                <w:rStyle w:val="Hyperlink0"/>
              </w:rPr>
              <w:t>45</w:t>
            </w:r>
          </w:p>
        </w:tc>
        <w:tc>
          <w:tcPr>
            <w:tcW w:w="1792" w:type="dxa"/>
            <w:vAlign w:val="bottom"/>
          </w:tcPr>
          <w:p w14:paraId="06684DD7" w14:textId="49A3B063" w:rsidR="00DB4907" w:rsidRPr="00A26249" w:rsidRDefault="00DB4907" w:rsidP="00DB4907">
            <w:pPr>
              <w:pStyle w:val="TAC"/>
            </w:pPr>
            <w:r>
              <w:rPr>
                <w:rFonts w:ascii="Aptos Narrow" w:hAnsi="Aptos Narrow"/>
                <w:color w:val="000000"/>
              </w:rPr>
              <w:t>30</w:t>
            </w:r>
          </w:p>
        </w:tc>
        <w:tc>
          <w:tcPr>
            <w:tcW w:w="1847" w:type="dxa"/>
            <w:vAlign w:val="bottom"/>
          </w:tcPr>
          <w:p w14:paraId="6A7EDDFC" w14:textId="3EF3A659" w:rsidR="00DB4907" w:rsidRPr="00A26249" w:rsidRDefault="00DB4907" w:rsidP="00DB4907">
            <w:pPr>
              <w:pStyle w:val="TAC"/>
            </w:pPr>
            <w:r>
              <w:rPr>
                <w:rFonts w:ascii="Aptos Narrow" w:hAnsi="Aptos Narrow"/>
                <w:color w:val="000000"/>
              </w:rPr>
              <w:t>30</w:t>
            </w:r>
          </w:p>
        </w:tc>
      </w:tr>
    </w:tbl>
    <w:p w14:paraId="341FCAB9" w14:textId="77777777" w:rsidR="00773B3D" w:rsidRDefault="00773B3D" w:rsidP="00773B3D">
      <w:pPr>
        <w:pStyle w:val="Body"/>
        <w:ind w:right="2"/>
        <w:rPr>
          <w:rStyle w:val="Hyperlink0"/>
        </w:rPr>
      </w:pPr>
    </w:p>
    <w:p w14:paraId="5300BA53" w14:textId="7E246BF8" w:rsidR="00773B3D" w:rsidRDefault="00773B3D" w:rsidP="00773B3D">
      <w:pPr>
        <w:pStyle w:val="TH"/>
        <w:rPr>
          <w:rStyle w:val="Hyperlink0"/>
        </w:rPr>
      </w:pPr>
      <w:r>
        <w:rPr>
          <w:rStyle w:val="Hyperlink0"/>
        </w:rPr>
        <w:lastRenderedPageBreak/>
        <w:t>Table 2.</w:t>
      </w:r>
      <w:r w:rsidR="002D769A">
        <w:rPr>
          <w:rStyle w:val="Hyperlink0"/>
        </w:rPr>
        <w:t>2</w:t>
      </w:r>
      <w:r>
        <w:rPr>
          <w:rStyle w:val="Hyperlink0"/>
        </w:rPr>
        <w:t>-2: UL throughput loss</w:t>
      </w:r>
    </w:p>
    <w:tbl>
      <w:tblPr>
        <w:tblStyle w:val="TableGrid"/>
        <w:tblW w:w="6869" w:type="dxa"/>
        <w:tblInd w:w="1381" w:type="dxa"/>
        <w:tblLook w:val="04A0" w:firstRow="1" w:lastRow="0" w:firstColumn="1" w:lastColumn="0" w:noHBand="0" w:noVBand="1"/>
      </w:tblPr>
      <w:tblGrid>
        <w:gridCol w:w="1134"/>
        <w:gridCol w:w="1701"/>
        <w:gridCol w:w="2049"/>
        <w:gridCol w:w="1985"/>
      </w:tblGrid>
      <w:tr w:rsidR="008D4954" w14:paraId="5ED23FE7" w14:textId="77777777" w:rsidTr="00274DFD">
        <w:trPr>
          <w:trHeight w:val="648"/>
        </w:trPr>
        <w:tc>
          <w:tcPr>
            <w:tcW w:w="1134" w:type="dxa"/>
          </w:tcPr>
          <w:p w14:paraId="62258D34" w14:textId="77777777" w:rsidR="008D4954" w:rsidRPr="00A26249" w:rsidRDefault="008D4954" w:rsidP="00274DFD">
            <w:pPr>
              <w:pStyle w:val="TAH"/>
              <w:rPr>
                <w:rStyle w:val="Hyperlink0"/>
              </w:rPr>
            </w:pPr>
            <w:r w:rsidRPr="00A26249">
              <w:rPr>
                <w:rStyle w:val="Hyperlink0"/>
              </w:rPr>
              <w:t>ACS</w:t>
            </w:r>
            <w:r>
              <w:rPr>
                <w:rStyle w:val="Hyperlink0"/>
              </w:rPr>
              <w:t xml:space="preserve"> UE</w:t>
            </w:r>
          </w:p>
        </w:tc>
        <w:tc>
          <w:tcPr>
            <w:tcW w:w="1701" w:type="dxa"/>
          </w:tcPr>
          <w:p w14:paraId="55A6E080" w14:textId="77777777" w:rsidR="008D4954" w:rsidRPr="00A26249" w:rsidRDefault="008D4954" w:rsidP="00274DFD">
            <w:pPr>
              <w:pStyle w:val="TAH"/>
              <w:rPr>
                <w:rStyle w:val="Hyperlink0"/>
              </w:rPr>
            </w:pPr>
            <w:r w:rsidRPr="00A26249">
              <w:rPr>
                <w:rStyle w:val="Hyperlink0"/>
              </w:rPr>
              <w:t>ACIR</w:t>
            </w:r>
          </w:p>
        </w:tc>
        <w:tc>
          <w:tcPr>
            <w:tcW w:w="2049" w:type="dxa"/>
          </w:tcPr>
          <w:p w14:paraId="7DFF7BD1" w14:textId="77777777" w:rsidR="008D4954" w:rsidRDefault="008D4954" w:rsidP="00274DFD">
            <w:pPr>
              <w:pStyle w:val="TAH"/>
              <w:rPr>
                <w:rStyle w:val="Hyperlink0"/>
              </w:rPr>
            </w:pPr>
            <w:r>
              <w:rPr>
                <w:rStyle w:val="Hyperlink0"/>
              </w:rPr>
              <w:t>Average t</w:t>
            </w:r>
            <w:r w:rsidRPr="00A26249">
              <w:rPr>
                <w:rStyle w:val="Hyperlink0"/>
              </w:rPr>
              <w:t>hroughput loss</w:t>
            </w:r>
            <w:r>
              <w:rPr>
                <w:rStyle w:val="Hyperlink0"/>
              </w:rPr>
              <w:t xml:space="preserve"> (%)</w:t>
            </w:r>
          </w:p>
        </w:tc>
        <w:tc>
          <w:tcPr>
            <w:tcW w:w="1985" w:type="dxa"/>
          </w:tcPr>
          <w:p w14:paraId="4D3E01A7" w14:textId="77777777" w:rsidR="008D4954" w:rsidRDefault="008D4954" w:rsidP="00274DFD">
            <w:pPr>
              <w:pStyle w:val="TAH"/>
              <w:rPr>
                <w:rStyle w:val="Hyperlink0"/>
              </w:rPr>
            </w:pPr>
            <w:r>
              <w:rPr>
                <w:rStyle w:val="Hyperlink0"/>
              </w:rPr>
              <w:t>5%-tile throughput loss (%)</w:t>
            </w:r>
          </w:p>
        </w:tc>
      </w:tr>
      <w:tr w:rsidR="008D4954" w:rsidRPr="004247BA" w14:paraId="684EBB5C" w14:textId="77777777" w:rsidTr="00274DFD">
        <w:tc>
          <w:tcPr>
            <w:tcW w:w="1134" w:type="dxa"/>
            <w:vAlign w:val="bottom"/>
          </w:tcPr>
          <w:p w14:paraId="42EA71C3" w14:textId="43587F61" w:rsidR="008D4954" w:rsidRPr="004247BA" w:rsidRDefault="008D4954" w:rsidP="008D4954">
            <w:pPr>
              <w:pStyle w:val="TAC"/>
              <w:rPr>
                <w:rStyle w:val="Hyperlink0"/>
              </w:rPr>
            </w:pPr>
            <w:r>
              <w:rPr>
                <w:rStyle w:val="Hyperlink0"/>
              </w:rPr>
              <w:t xml:space="preserve">5 </w:t>
            </w:r>
          </w:p>
        </w:tc>
        <w:tc>
          <w:tcPr>
            <w:tcW w:w="1701" w:type="dxa"/>
            <w:vAlign w:val="bottom"/>
          </w:tcPr>
          <w:p w14:paraId="371B0E72" w14:textId="704CC0B9" w:rsidR="008D4954" w:rsidRPr="004247BA" w:rsidRDefault="008D4954" w:rsidP="008D4954">
            <w:pPr>
              <w:pStyle w:val="TAC"/>
              <w:rPr>
                <w:rStyle w:val="Hyperlink0"/>
              </w:rPr>
            </w:pPr>
            <w:r>
              <w:t>5</w:t>
            </w:r>
          </w:p>
        </w:tc>
        <w:tc>
          <w:tcPr>
            <w:tcW w:w="2049" w:type="dxa"/>
          </w:tcPr>
          <w:p w14:paraId="240605A1" w14:textId="1F626CAC" w:rsidR="008D4954" w:rsidRPr="004247BA" w:rsidRDefault="008D4954" w:rsidP="008D4954">
            <w:pPr>
              <w:pStyle w:val="TAC"/>
              <w:rPr>
                <w:rStyle w:val="Hyperlink0"/>
              </w:rPr>
            </w:pPr>
            <w:r w:rsidRPr="002824D8">
              <w:t>1.2</w:t>
            </w:r>
          </w:p>
        </w:tc>
        <w:tc>
          <w:tcPr>
            <w:tcW w:w="1985" w:type="dxa"/>
          </w:tcPr>
          <w:p w14:paraId="1612BFA4" w14:textId="1D90FCD6" w:rsidR="008D4954" w:rsidRPr="004247BA" w:rsidRDefault="008D4954" w:rsidP="008D4954">
            <w:pPr>
              <w:pStyle w:val="TAC"/>
            </w:pPr>
            <w:r w:rsidRPr="00147A00">
              <w:t>1.5</w:t>
            </w:r>
          </w:p>
        </w:tc>
      </w:tr>
      <w:tr w:rsidR="008D4954" w:rsidRPr="004247BA" w14:paraId="2ADEEB3A" w14:textId="77777777" w:rsidTr="00274DFD">
        <w:tc>
          <w:tcPr>
            <w:tcW w:w="1134" w:type="dxa"/>
            <w:vAlign w:val="bottom"/>
          </w:tcPr>
          <w:p w14:paraId="2F76AEE3" w14:textId="7ADCAB7B" w:rsidR="008D4954" w:rsidRPr="004247BA" w:rsidRDefault="008D4954" w:rsidP="008D4954">
            <w:pPr>
              <w:pStyle w:val="TAC"/>
              <w:rPr>
                <w:rStyle w:val="Hyperlink0"/>
              </w:rPr>
            </w:pPr>
            <w:r>
              <w:rPr>
                <w:rStyle w:val="Hyperlink0"/>
              </w:rPr>
              <w:t>10</w:t>
            </w:r>
          </w:p>
        </w:tc>
        <w:tc>
          <w:tcPr>
            <w:tcW w:w="1701" w:type="dxa"/>
            <w:vAlign w:val="bottom"/>
          </w:tcPr>
          <w:p w14:paraId="771FF49B" w14:textId="18048B1C" w:rsidR="008D4954" w:rsidRPr="004247BA" w:rsidRDefault="008D4954" w:rsidP="008D4954">
            <w:pPr>
              <w:pStyle w:val="TAC"/>
              <w:rPr>
                <w:rStyle w:val="Hyperlink0"/>
              </w:rPr>
            </w:pPr>
            <w:r>
              <w:t>10</w:t>
            </w:r>
          </w:p>
        </w:tc>
        <w:tc>
          <w:tcPr>
            <w:tcW w:w="2049" w:type="dxa"/>
          </w:tcPr>
          <w:p w14:paraId="1FF7DCB7" w14:textId="1DEFD55C" w:rsidR="008D4954" w:rsidRPr="004247BA" w:rsidRDefault="008D4954" w:rsidP="008D4954">
            <w:pPr>
              <w:pStyle w:val="TAC"/>
              <w:rPr>
                <w:rStyle w:val="Hyperlink0"/>
              </w:rPr>
            </w:pPr>
            <w:r w:rsidRPr="002824D8">
              <w:t>0.6</w:t>
            </w:r>
          </w:p>
        </w:tc>
        <w:tc>
          <w:tcPr>
            <w:tcW w:w="1985" w:type="dxa"/>
          </w:tcPr>
          <w:p w14:paraId="02DB1C72" w14:textId="5E406C7E" w:rsidR="008D4954" w:rsidRPr="004247BA" w:rsidRDefault="008D4954" w:rsidP="008D4954">
            <w:pPr>
              <w:pStyle w:val="TAC"/>
            </w:pPr>
            <w:r w:rsidRPr="00147A00">
              <w:t>0.59</w:t>
            </w:r>
          </w:p>
        </w:tc>
      </w:tr>
      <w:tr w:rsidR="008D4954" w:rsidRPr="004247BA" w14:paraId="19909367" w14:textId="77777777" w:rsidTr="00274DFD">
        <w:tc>
          <w:tcPr>
            <w:tcW w:w="1134" w:type="dxa"/>
            <w:vAlign w:val="bottom"/>
          </w:tcPr>
          <w:p w14:paraId="44F2D12F" w14:textId="78509350" w:rsidR="008D4954" w:rsidRPr="004247BA" w:rsidRDefault="008D4954" w:rsidP="008D4954">
            <w:pPr>
              <w:pStyle w:val="TAC"/>
              <w:rPr>
                <w:rStyle w:val="Hyperlink0"/>
              </w:rPr>
            </w:pPr>
            <w:r>
              <w:rPr>
                <w:rFonts w:ascii="Aptos Narrow" w:hAnsi="Aptos Narrow"/>
                <w:color w:val="000000"/>
              </w:rPr>
              <w:t>15</w:t>
            </w:r>
          </w:p>
        </w:tc>
        <w:tc>
          <w:tcPr>
            <w:tcW w:w="1701" w:type="dxa"/>
            <w:vAlign w:val="bottom"/>
          </w:tcPr>
          <w:p w14:paraId="324FE300" w14:textId="1C6529E3" w:rsidR="008D4954" w:rsidRPr="004247BA" w:rsidRDefault="008D4954" w:rsidP="008D4954">
            <w:pPr>
              <w:pStyle w:val="TAC"/>
              <w:rPr>
                <w:rStyle w:val="Hyperlink0"/>
              </w:rPr>
            </w:pPr>
            <w:r>
              <w:rPr>
                <w:rFonts w:ascii="Aptos Narrow" w:hAnsi="Aptos Narrow"/>
                <w:color w:val="000000"/>
              </w:rPr>
              <w:t>15</w:t>
            </w:r>
          </w:p>
        </w:tc>
        <w:tc>
          <w:tcPr>
            <w:tcW w:w="2049" w:type="dxa"/>
          </w:tcPr>
          <w:p w14:paraId="3DC43232" w14:textId="14D8D9DB" w:rsidR="008D4954" w:rsidRPr="004247BA" w:rsidRDefault="008D4954" w:rsidP="008D4954">
            <w:pPr>
              <w:pStyle w:val="TAC"/>
              <w:rPr>
                <w:rStyle w:val="Hyperlink0"/>
              </w:rPr>
            </w:pPr>
            <w:r w:rsidRPr="002824D8">
              <w:t>0.29</w:t>
            </w:r>
          </w:p>
        </w:tc>
        <w:tc>
          <w:tcPr>
            <w:tcW w:w="1985" w:type="dxa"/>
          </w:tcPr>
          <w:p w14:paraId="2AC66EAC" w14:textId="688EF3F0" w:rsidR="008D4954" w:rsidRPr="004247BA" w:rsidRDefault="008D4954" w:rsidP="008D4954">
            <w:pPr>
              <w:pStyle w:val="TAC"/>
            </w:pPr>
            <w:r w:rsidRPr="00147A00">
              <w:t>0.31</w:t>
            </w:r>
          </w:p>
        </w:tc>
      </w:tr>
      <w:tr w:rsidR="008D4954" w:rsidRPr="004247BA" w14:paraId="6E71E27E" w14:textId="77777777" w:rsidTr="00274DFD">
        <w:tc>
          <w:tcPr>
            <w:tcW w:w="1134" w:type="dxa"/>
            <w:vAlign w:val="bottom"/>
          </w:tcPr>
          <w:p w14:paraId="5A73A4DE" w14:textId="46304EAF" w:rsidR="008D4954" w:rsidRPr="004247BA" w:rsidRDefault="008D4954" w:rsidP="008D4954">
            <w:pPr>
              <w:pStyle w:val="TAC"/>
              <w:rPr>
                <w:rStyle w:val="Hyperlink0"/>
              </w:rPr>
            </w:pPr>
            <w:r>
              <w:rPr>
                <w:rFonts w:ascii="Aptos Narrow" w:hAnsi="Aptos Narrow"/>
                <w:color w:val="000000"/>
              </w:rPr>
              <w:t>20</w:t>
            </w:r>
          </w:p>
        </w:tc>
        <w:tc>
          <w:tcPr>
            <w:tcW w:w="1701" w:type="dxa"/>
            <w:vAlign w:val="bottom"/>
          </w:tcPr>
          <w:p w14:paraId="2188B94F" w14:textId="7004A182" w:rsidR="008D4954" w:rsidRPr="004247BA" w:rsidRDefault="008D4954" w:rsidP="008D4954">
            <w:pPr>
              <w:pStyle w:val="TAC"/>
              <w:rPr>
                <w:rStyle w:val="Hyperlink0"/>
              </w:rPr>
            </w:pPr>
            <w:r>
              <w:rPr>
                <w:rFonts w:ascii="Aptos Narrow" w:hAnsi="Aptos Narrow"/>
                <w:color w:val="000000"/>
              </w:rPr>
              <w:t>20</w:t>
            </w:r>
          </w:p>
        </w:tc>
        <w:tc>
          <w:tcPr>
            <w:tcW w:w="2049" w:type="dxa"/>
          </w:tcPr>
          <w:p w14:paraId="1539CB51" w14:textId="5E2A5935" w:rsidR="008D4954" w:rsidRPr="004247BA" w:rsidRDefault="008D4954" w:rsidP="008D4954">
            <w:pPr>
              <w:pStyle w:val="TAC"/>
              <w:rPr>
                <w:rStyle w:val="Hyperlink0"/>
              </w:rPr>
            </w:pPr>
            <w:r w:rsidRPr="002824D8">
              <w:t>0.13</w:t>
            </w:r>
          </w:p>
        </w:tc>
        <w:tc>
          <w:tcPr>
            <w:tcW w:w="1985" w:type="dxa"/>
          </w:tcPr>
          <w:p w14:paraId="65399E11" w14:textId="4F313A0B" w:rsidR="008D4954" w:rsidRPr="004247BA" w:rsidRDefault="008D4954" w:rsidP="008D4954">
            <w:pPr>
              <w:pStyle w:val="TAC"/>
            </w:pPr>
            <w:r w:rsidRPr="00147A00">
              <w:t>0.175</w:t>
            </w:r>
          </w:p>
        </w:tc>
      </w:tr>
      <w:tr w:rsidR="008D4954" w:rsidRPr="004247BA" w14:paraId="1F2BEA60" w14:textId="77777777" w:rsidTr="00274DFD">
        <w:tc>
          <w:tcPr>
            <w:tcW w:w="1134" w:type="dxa"/>
            <w:vAlign w:val="bottom"/>
          </w:tcPr>
          <w:p w14:paraId="59774022" w14:textId="46477BB2" w:rsidR="008D4954" w:rsidRPr="004247BA" w:rsidRDefault="008D4954" w:rsidP="008D4954">
            <w:pPr>
              <w:pStyle w:val="TAC"/>
            </w:pPr>
            <w:r>
              <w:rPr>
                <w:rFonts w:ascii="Aptos Narrow" w:hAnsi="Aptos Narrow"/>
                <w:color w:val="000000"/>
              </w:rPr>
              <w:t>22</w:t>
            </w:r>
          </w:p>
        </w:tc>
        <w:tc>
          <w:tcPr>
            <w:tcW w:w="1701" w:type="dxa"/>
            <w:vAlign w:val="bottom"/>
          </w:tcPr>
          <w:p w14:paraId="4EE4484B" w14:textId="7CB4F355" w:rsidR="008D4954" w:rsidRPr="004247BA" w:rsidRDefault="008D4954" w:rsidP="008D4954">
            <w:pPr>
              <w:pStyle w:val="TAC"/>
            </w:pPr>
            <w:r>
              <w:rPr>
                <w:rFonts w:ascii="Aptos Narrow" w:hAnsi="Aptos Narrow"/>
                <w:color w:val="000000"/>
              </w:rPr>
              <w:t>22</w:t>
            </w:r>
          </w:p>
        </w:tc>
        <w:tc>
          <w:tcPr>
            <w:tcW w:w="2049" w:type="dxa"/>
          </w:tcPr>
          <w:p w14:paraId="26B64D53" w14:textId="19AD3E5E" w:rsidR="008D4954" w:rsidRPr="004247BA" w:rsidRDefault="008D4954" w:rsidP="008D4954">
            <w:pPr>
              <w:pStyle w:val="TAC"/>
            </w:pPr>
            <w:r w:rsidRPr="002824D8">
              <w:t>0.096</w:t>
            </w:r>
          </w:p>
        </w:tc>
        <w:tc>
          <w:tcPr>
            <w:tcW w:w="1985" w:type="dxa"/>
          </w:tcPr>
          <w:p w14:paraId="3AC12818" w14:textId="2E8C9B81" w:rsidR="008D4954" w:rsidRPr="000D0995" w:rsidRDefault="008D4954" w:rsidP="008D4954">
            <w:pPr>
              <w:pStyle w:val="TAC"/>
            </w:pPr>
            <w:r w:rsidRPr="00147A00">
              <w:t>0.11</w:t>
            </w:r>
          </w:p>
        </w:tc>
      </w:tr>
      <w:tr w:rsidR="008D4954" w:rsidRPr="004247BA" w14:paraId="7946C55C" w14:textId="77777777" w:rsidTr="00274DFD">
        <w:tc>
          <w:tcPr>
            <w:tcW w:w="1134" w:type="dxa"/>
            <w:vAlign w:val="bottom"/>
          </w:tcPr>
          <w:p w14:paraId="72CB2D8D" w14:textId="3F6139A0" w:rsidR="008D4954" w:rsidRPr="004247BA" w:rsidRDefault="008D4954" w:rsidP="008D4954">
            <w:pPr>
              <w:pStyle w:val="TAC"/>
            </w:pPr>
            <w:r>
              <w:rPr>
                <w:rFonts w:ascii="Aptos Narrow" w:hAnsi="Aptos Narrow"/>
                <w:color w:val="000000"/>
              </w:rPr>
              <w:t>23</w:t>
            </w:r>
          </w:p>
        </w:tc>
        <w:tc>
          <w:tcPr>
            <w:tcW w:w="1701" w:type="dxa"/>
            <w:vAlign w:val="bottom"/>
          </w:tcPr>
          <w:p w14:paraId="779F81C4" w14:textId="44E7EE80" w:rsidR="008D4954" w:rsidRPr="004247BA" w:rsidRDefault="008D4954" w:rsidP="008D4954">
            <w:pPr>
              <w:pStyle w:val="TAC"/>
            </w:pPr>
            <w:r>
              <w:rPr>
                <w:rFonts w:ascii="Aptos Narrow" w:hAnsi="Aptos Narrow"/>
                <w:color w:val="000000"/>
              </w:rPr>
              <w:t>23</w:t>
            </w:r>
          </w:p>
        </w:tc>
        <w:tc>
          <w:tcPr>
            <w:tcW w:w="2049" w:type="dxa"/>
          </w:tcPr>
          <w:p w14:paraId="3D422CAC" w14:textId="263E5625" w:rsidR="008D4954" w:rsidRPr="004247BA" w:rsidRDefault="008D4954" w:rsidP="008D4954">
            <w:pPr>
              <w:pStyle w:val="TAC"/>
            </w:pPr>
            <w:r w:rsidRPr="002824D8">
              <w:t>0.08</w:t>
            </w:r>
          </w:p>
        </w:tc>
        <w:tc>
          <w:tcPr>
            <w:tcW w:w="1985" w:type="dxa"/>
          </w:tcPr>
          <w:p w14:paraId="2EB88EB0" w14:textId="63365FBB" w:rsidR="008D4954" w:rsidRPr="000D0995" w:rsidRDefault="008D4954" w:rsidP="008D4954">
            <w:pPr>
              <w:pStyle w:val="TAC"/>
            </w:pPr>
            <w:r w:rsidRPr="00147A00">
              <w:t>0.08</w:t>
            </w:r>
          </w:p>
        </w:tc>
      </w:tr>
      <w:tr w:rsidR="008D4954" w:rsidRPr="004247BA" w14:paraId="18887072" w14:textId="77777777" w:rsidTr="00274DFD">
        <w:tc>
          <w:tcPr>
            <w:tcW w:w="1134" w:type="dxa"/>
            <w:vAlign w:val="bottom"/>
          </w:tcPr>
          <w:p w14:paraId="2B0E48F1" w14:textId="0FEC806D" w:rsidR="008D4954" w:rsidRPr="004247BA" w:rsidRDefault="008D4954" w:rsidP="008D4954">
            <w:pPr>
              <w:pStyle w:val="TAC"/>
            </w:pPr>
            <w:r>
              <w:rPr>
                <w:rFonts w:ascii="Aptos Narrow" w:hAnsi="Aptos Narrow"/>
                <w:color w:val="000000"/>
              </w:rPr>
              <w:t>24</w:t>
            </w:r>
          </w:p>
        </w:tc>
        <w:tc>
          <w:tcPr>
            <w:tcW w:w="1701" w:type="dxa"/>
            <w:vAlign w:val="bottom"/>
          </w:tcPr>
          <w:p w14:paraId="5E111C64" w14:textId="10B590A0" w:rsidR="008D4954" w:rsidRPr="004247BA" w:rsidRDefault="008D4954" w:rsidP="008D4954">
            <w:pPr>
              <w:pStyle w:val="TAC"/>
            </w:pPr>
            <w:r>
              <w:rPr>
                <w:rFonts w:ascii="Aptos Narrow" w:hAnsi="Aptos Narrow"/>
                <w:color w:val="000000"/>
              </w:rPr>
              <w:t>24</w:t>
            </w:r>
          </w:p>
        </w:tc>
        <w:tc>
          <w:tcPr>
            <w:tcW w:w="2049" w:type="dxa"/>
          </w:tcPr>
          <w:p w14:paraId="517B162C" w14:textId="407B938C" w:rsidR="008D4954" w:rsidRPr="004247BA" w:rsidRDefault="008D4954" w:rsidP="008D4954">
            <w:pPr>
              <w:pStyle w:val="TAC"/>
            </w:pPr>
            <w:r w:rsidRPr="002824D8">
              <w:t>0.072</w:t>
            </w:r>
          </w:p>
        </w:tc>
        <w:tc>
          <w:tcPr>
            <w:tcW w:w="1985" w:type="dxa"/>
          </w:tcPr>
          <w:p w14:paraId="7A0E7AC2" w14:textId="380367CB" w:rsidR="008D4954" w:rsidRPr="000D0995" w:rsidRDefault="008D4954" w:rsidP="008D4954">
            <w:pPr>
              <w:pStyle w:val="TAC"/>
            </w:pPr>
            <w:r w:rsidRPr="00147A00">
              <w:t>0.08</w:t>
            </w:r>
          </w:p>
        </w:tc>
      </w:tr>
      <w:tr w:rsidR="008D4954" w:rsidRPr="004247BA" w14:paraId="11423DFB" w14:textId="77777777" w:rsidTr="00274DFD">
        <w:tc>
          <w:tcPr>
            <w:tcW w:w="1134" w:type="dxa"/>
            <w:vAlign w:val="bottom"/>
          </w:tcPr>
          <w:p w14:paraId="4F8AC461" w14:textId="35507D2F" w:rsidR="008D4954" w:rsidRDefault="008D4954" w:rsidP="008D4954">
            <w:pPr>
              <w:pStyle w:val="TAC"/>
              <w:rPr>
                <w:rFonts w:ascii="Aptos Narrow" w:hAnsi="Aptos Narrow"/>
                <w:color w:val="000000"/>
              </w:rPr>
            </w:pPr>
            <w:r>
              <w:rPr>
                <w:rFonts w:ascii="Aptos Narrow" w:hAnsi="Aptos Narrow"/>
                <w:color w:val="000000"/>
              </w:rPr>
              <w:t>30</w:t>
            </w:r>
          </w:p>
        </w:tc>
        <w:tc>
          <w:tcPr>
            <w:tcW w:w="1701" w:type="dxa"/>
            <w:vAlign w:val="bottom"/>
          </w:tcPr>
          <w:p w14:paraId="199C96B5" w14:textId="207A01B9" w:rsidR="008D4954" w:rsidRPr="004247BA" w:rsidRDefault="008D4954" w:rsidP="008D4954">
            <w:pPr>
              <w:pStyle w:val="TAC"/>
            </w:pPr>
            <w:r>
              <w:rPr>
                <w:rFonts w:ascii="Aptos Narrow" w:hAnsi="Aptos Narrow"/>
                <w:color w:val="000000"/>
              </w:rPr>
              <w:t>30</w:t>
            </w:r>
          </w:p>
        </w:tc>
        <w:tc>
          <w:tcPr>
            <w:tcW w:w="2049" w:type="dxa"/>
          </w:tcPr>
          <w:p w14:paraId="274E4C96" w14:textId="5FD82DFC" w:rsidR="008D4954" w:rsidRPr="004247BA" w:rsidRDefault="008D4954" w:rsidP="008D4954">
            <w:pPr>
              <w:pStyle w:val="TAC"/>
            </w:pPr>
            <w:r w:rsidRPr="002824D8">
              <w:t>0.031</w:t>
            </w:r>
          </w:p>
        </w:tc>
        <w:tc>
          <w:tcPr>
            <w:tcW w:w="1985" w:type="dxa"/>
          </w:tcPr>
          <w:p w14:paraId="01DCDE21" w14:textId="75B1AEEF" w:rsidR="008D4954" w:rsidRPr="000D0995" w:rsidRDefault="008D4954" w:rsidP="008D4954">
            <w:pPr>
              <w:pStyle w:val="TAC"/>
            </w:pPr>
            <w:r w:rsidRPr="00147A00">
              <w:t>0.04</w:t>
            </w:r>
          </w:p>
        </w:tc>
      </w:tr>
    </w:tbl>
    <w:p w14:paraId="7BCD5FE0" w14:textId="77777777" w:rsidR="00773B3D" w:rsidRDefault="00773B3D" w:rsidP="00773B3D">
      <w:pPr>
        <w:pStyle w:val="Body"/>
        <w:ind w:right="2"/>
        <w:rPr>
          <w:rStyle w:val="Hyperlink0"/>
        </w:rPr>
      </w:pPr>
    </w:p>
    <w:p w14:paraId="7EF3EEA2" w14:textId="6A0EC6CB" w:rsidR="00A9425E" w:rsidRDefault="00704562" w:rsidP="00EA2451">
      <w:pPr>
        <w:pStyle w:val="Proposal"/>
        <w:rPr>
          <w:rStyle w:val="Hyperlink0"/>
        </w:rPr>
      </w:pPr>
      <w:bookmarkStart w:id="5" w:name="_Toc181362177"/>
      <w:bookmarkStart w:id="6" w:name="_Toc181618912"/>
      <w:bookmarkStart w:id="7" w:name="_Toc181705602"/>
      <w:bookmarkStart w:id="8" w:name="_Toc181707277"/>
      <w:bookmarkStart w:id="9" w:name="_Toc181707308"/>
      <w:bookmarkStart w:id="10" w:name="_Toc181730159"/>
      <w:bookmarkStart w:id="11" w:name="_Toc181783194"/>
      <w:r>
        <w:rPr>
          <w:rStyle w:val="Hyperlink0"/>
        </w:rPr>
        <w:t>Observation</w:t>
      </w:r>
      <w:r w:rsidR="002560D3" w:rsidRPr="002560D3">
        <w:rPr>
          <w:rStyle w:val="Hyperlink0"/>
        </w:rPr>
        <w:t xml:space="preserve"> </w:t>
      </w:r>
      <w:r w:rsidR="000C4412">
        <w:rPr>
          <w:rStyle w:val="Hyperlink0"/>
        </w:rPr>
        <w:t>2</w:t>
      </w:r>
      <w:r w:rsidR="002560D3" w:rsidRPr="002560D3">
        <w:rPr>
          <w:rStyle w:val="Hyperlink0"/>
        </w:rPr>
        <w:t>:</w:t>
      </w:r>
      <w:r w:rsidR="002560D3" w:rsidRPr="002560D3">
        <w:rPr>
          <w:rStyle w:val="Hyperlink0"/>
        </w:rPr>
        <w:tab/>
      </w:r>
      <w:r w:rsidR="00F032D3">
        <w:rPr>
          <w:rStyle w:val="Hyperlink0"/>
        </w:rPr>
        <w:t xml:space="preserve">Based on the </w:t>
      </w:r>
      <w:r w:rsidR="000C4412">
        <w:rPr>
          <w:rStyle w:val="Hyperlink0"/>
        </w:rPr>
        <w:t xml:space="preserve">UL </w:t>
      </w:r>
      <w:r w:rsidR="002F1D23">
        <w:rPr>
          <w:rStyle w:val="Hyperlink0"/>
        </w:rPr>
        <w:t xml:space="preserve">co-existence </w:t>
      </w:r>
      <w:r w:rsidR="00F032D3">
        <w:rPr>
          <w:rStyle w:val="Hyperlink0"/>
        </w:rPr>
        <w:t xml:space="preserve">simulation results the </w:t>
      </w:r>
      <w:r w:rsidR="002560D3" w:rsidRPr="002560D3">
        <w:rPr>
          <w:rStyle w:val="Hyperlink0"/>
        </w:rPr>
        <w:t xml:space="preserve">UE ACLR </w:t>
      </w:r>
      <w:r w:rsidR="00F032D3">
        <w:rPr>
          <w:rStyle w:val="Hyperlink0"/>
        </w:rPr>
        <w:t>can be around</w:t>
      </w:r>
      <w:r w:rsidR="002560D3" w:rsidRPr="002560D3">
        <w:rPr>
          <w:rStyle w:val="Hyperlink0"/>
        </w:rPr>
        <w:t xml:space="preserve"> </w:t>
      </w:r>
      <w:r w:rsidR="0029297A">
        <w:rPr>
          <w:rStyle w:val="Hyperlink0"/>
        </w:rPr>
        <w:t>22-</w:t>
      </w:r>
      <w:r w:rsidR="002560D3" w:rsidRPr="002560D3">
        <w:rPr>
          <w:rStyle w:val="Hyperlink0"/>
        </w:rPr>
        <w:t>24dB.</w:t>
      </w:r>
      <w:bookmarkEnd w:id="5"/>
      <w:bookmarkEnd w:id="6"/>
      <w:bookmarkEnd w:id="7"/>
      <w:bookmarkEnd w:id="8"/>
      <w:bookmarkEnd w:id="9"/>
      <w:bookmarkEnd w:id="10"/>
      <w:bookmarkEnd w:id="11"/>
    </w:p>
    <w:p w14:paraId="5130CD03" w14:textId="77777777" w:rsidR="00EA2451" w:rsidRDefault="00EA2451" w:rsidP="00EA2451"/>
    <w:p w14:paraId="34C99636" w14:textId="77777777" w:rsidR="008E7986" w:rsidRDefault="008E7986" w:rsidP="008E7986">
      <w:pPr>
        <w:pStyle w:val="Heading1"/>
      </w:pPr>
      <w:r>
        <w:t>3</w:t>
      </w:r>
      <w:r>
        <w:tab/>
        <w:t>Conclusions</w:t>
      </w:r>
    </w:p>
    <w:p w14:paraId="17A77CE1" w14:textId="36AA0A61" w:rsidR="00F032D3" w:rsidRDefault="00A9425E" w:rsidP="00E72324">
      <w:pPr>
        <w:rPr>
          <w:rStyle w:val="Hyperlink0"/>
          <w:lang w:val="en-US"/>
        </w:rPr>
      </w:pPr>
      <w:r w:rsidRPr="00D5603D">
        <w:rPr>
          <w:rStyle w:val="Hyperlink0"/>
          <w:lang w:val="en-US"/>
        </w:rPr>
        <w:t xml:space="preserve">In this discussion paper we have presented our </w:t>
      </w:r>
      <w:r w:rsidR="00D5603D">
        <w:rPr>
          <w:rStyle w:val="Hyperlink0"/>
          <w:lang w:val="en-US"/>
        </w:rPr>
        <w:t xml:space="preserve">DL and UL </w:t>
      </w:r>
      <w:r w:rsidR="00F032D3" w:rsidRPr="00D5603D">
        <w:rPr>
          <w:rStyle w:val="Hyperlink0"/>
          <w:lang w:val="en-US"/>
        </w:rPr>
        <w:t>co-existence simulation result</w:t>
      </w:r>
      <w:r w:rsidR="00D5603D">
        <w:rPr>
          <w:rStyle w:val="Hyperlink0"/>
          <w:lang w:val="en-US"/>
        </w:rPr>
        <w:t>s for the 14.8-15.35GHz</w:t>
      </w:r>
      <w:r w:rsidR="00F032D3">
        <w:rPr>
          <w:rStyle w:val="Hyperlink0"/>
          <w:lang w:val="en-US"/>
        </w:rPr>
        <w:t xml:space="preserve"> </w:t>
      </w:r>
      <w:r w:rsidR="00D5603D">
        <w:rPr>
          <w:rStyle w:val="Hyperlink0"/>
          <w:lang w:val="en-US"/>
        </w:rPr>
        <w:t>frequency range. Based on our analysis we suggest considering the ACLR and ACS values that are more relaxed comparing to the previous studies for the 10-10.5GHz range.</w:t>
      </w:r>
    </w:p>
    <w:p w14:paraId="4CE5DDD4" w14:textId="77777777" w:rsidR="00781369" w:rsidRPr="00F032D3" w:rsidRDefault="00781369" w:rsidP="00E72324">
      <w:pPr>
        <w:rPr>
          <w:lang w:val="en-US"/>
        </w:rPr>
      </w:pPr>
    </w:p>
    <w:p w14:paraId="17AD36EB" w14:textId="77777777" w:rsidR="002F1D23"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F1D23">
        <w:rPr>
          <w:noProof/>
        </w:rPr>
        <w:t>Observation 1:</w:t>
      </w:r>
      <w:r w:rsidR="002F1D23">
        <w:rPr>
          <w:rFonts w:asciiTheme="minorHAnsi" w:eastAsiaTheme="minorEastAsia" w:hAnsiTheme="minorHAnsi" w:cstheme="minorBidi"/>
          <w:b w:val="0"/>
          <w:bCs w:val="0"/>
          <w:noProof/>
          <w:kern w:val="2"/>
          <w:sz w:val="24"/>
          <w:szCs w:val="24"/>
          <w:lang w:val="en-DE" w:eastAsia="ko-KR"/>
          <w14:ligatures w14:val="standardContextual"/>
        </w:rPr>
        <w:tab/>
      </w:r>
      <w:r w:rsidR="002F1D23">
        <w:rPr>
          <w:noProof/>
        </w:rPr>
        <w:t>Based on the DL co-existence simulation results the UE ACS can be around 27-30dB</w:t>
      </w:r>
    </w:p>
    <w:p w14:paraId="6B20A0E6" w14:textId="77777777" w:rsidR="002F1D23" w:rsidRDefault="002F1D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Observation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Based on the UL co-existence simulation results the UE ACLR can be around 22-24dB.</w:t>
      </w:r>
    </w:p>
    <w:p w14:paraId="0DA01C95" w14:textId="5DC974FD" w:rsidR="0062595A" w:rsidRDefault="0062595A" w:rsidP="00E72324">
      <w:r>
        <w:rPr>
          <w:b/>
          <w:bCs/>
        </w:rPr>
        <w:fldChar w:fldCharType="end"/>
      </w:r>
    </w:p>
    <w:p w14:paraId="05CC6F0A" w14:textId="4BC8CC45" w:rsidR="005E69AE" w:rsidRDefault="005E69AE" w:rsidP="0062595A">
      <w:pPr>
        <w:spacing w:after="0"/>
      </w:pPr>
    </w:p>
    <w:p w14:paraId="4D133CD8" w14:textId="5F5C770F" w:rsidR="00276EE4" w:rsidRPr="003A0483" w:rsidRDefault="005E69AE" w:rsidP="00A9425E">
      <w:pPr>
        <w:pStyle w:val="Heading1"/>
      </w:pPr>
      <w:r>
        <w:t>4</w:t>
      </w:r>
      <w:r>
        <w:tab/>
        <w:t>References</w:t>
      </w:r>
    </w:p>
    <w:p w14:paraId="6CAC1D44" w14:textId="77777777" w:rsidR="00A9425E" w:rsidRDefault="00A9425E" w:rsidP="00A9425E">
      <w:pPr>
        <w:pStyle w:val="EX"/>
      </w:pPr>
      <w:bookmarkStart w:id="12" w:name="_Ref13820109"/>
      <w:r>
        <w:t xml:space="preserve">RP-240024, "LS on Parameters of terrestrial component of IMT for sharing and compatibility studies in the frequency bands 4400-4800 MHz, 7125-8400 MHz and 14.8-15.35 GHz", ITU-R WP5D </w:t>
      </w:r>
    </w:p>
    <w:p w14:paraId="21EBB064" w14:textId="77777777" w:rsidR="00A9425E" w:rsidRDefault="00A9425E" w:rsidP="00A9425E">
      <w:pPr>
        <w:pStyle w:val="EX"/>
      </w:pPr>
      <w:r>
        <w:t>R4-2102840, "LS on Parameters of terrestrial component of IMT for sharing and compatibility studies in preparation for WRC-23 (6.425 to 10.5 GHz)", RAN WG4.</w:t>
      </w:r>
    </w:p>
    <w:p w14:paraId="69DABB60" w14:textId="77777777" w:rsidR="00A9425E" w:rsidRDefault="00A9425E" w:rsidP="00A9425E">
      <w:pPr>
        <w:pStyle w:val="EX"/>
      </w:pPr>
      <w:r>
        <w:t>RP-240765, "Study on IMT parameters for 4400 to 4800 MHz, 7125 to 8400 MHz and 14800 to 15350 MHz"</w:t>
      </w:r>
    </w:p>
    <w:p w14:paraId="08C5B690" w14:textId="40E9D74B" w:rsidR="002675F0" w:rsidRPr="002675F0" w:rsidRDefault="00A9425E" w:rsidP="002F1D23">
      <w:pPr>
        <w:pStyle w:val="EX"/>
      </w:pPr>
      <w:r>
        <w:t>3GPP TR 38.921, "Study on International Mobile Telecommunications (IMT) parameters for 6.425-7.025GHz, 7.025-7.125GHz and 10.0-10.5 GHz", v17.1.0</w:t>
      </w:r>
      <w:bookmarkEnd w:id="12"/>
    </w:p>
    <w:p w14:paraId="2C2626F7" w14:textId="454CF969" w:rsidR="00A9425E" w:rsidRDefault="00080512" w:rsidP="00A9425E">
      <w:pPr>
        <w:pStyle w:val="Heading8"/>
        <w:rPr>
          <w:rStyle w:val="Hyperlink0"/>
        </w:rPr>
      </w:pPr>
      <w:r w:rsidRPr="004D3578">
        <w:br w:type="page"/>
      </w:r>
      <w:bookmarkEnd w:id="0"/>
      <w:r w:rsidR="00A9425E">
        <w:rPr>
          <w:rStyle w:val="Hyperlink0"/>
        </w:rPr>
        <w:lastRenderedPageBreak/>
        <w:t xml:space="preserve">Annex A: </w:t>
      </w:r>
      <w:r w:rsidR="00861DFC">
        <w:rPr>
          <w:rStyle w:val="Hyperlink0"/>
        </w:rPr>
        <w:t>Simulation parameters</w:t>
      </w:r>
    </w:p>
    <w:p w14:paraId="38C32287" w14:textId="7FE0DABB" w:rsidR="00861DFC" w:rsidRDefault="00861DFC" w:rsidP="00861DFC">
      <w:pPr>
        <w:pStyle w:val="TH"/>
      </w:pPr>
      <w:r>
        <w:t>Table A-1: General simulation parameters</w:t>
      </w:r>
    </w:p>
    <w:tbl>
      <w:tblPr>
        <w:tblStyle w:val="TableGrid"/>
        <w:tblW w:w="9924" w:type="dxa"/>
        <w:tblInd w:w="-431" w:type="dxa"/>
        <w:tblLook w:val="04A0" w:firstRow="1" w:lastRow="0" w:firstColumn="1" w:lastColumn="0" w:noHBand="0" w:noVBand="1"/>
      </w:tblPr>
      <w:tblGrid>
        <w:gridCol w:w="4962"/>
        <w:gridCol w:w="1567"/>
        <w:gridCol w:w="3395"/>
      </w:tblGrid>
      <w:tr w:rsidR="00861DFC" w14:paraId="65BCE8B1" w14:textId="77777777" w:rsidTr="00274DFD">
        <w:tc>
          <w:tcPr>
            <w:tcW w:w="2694" w:type="dxa"/>
          </w:tcPr>
          <w:p w14:paraId="7CD8F048" w14:textId="05B65099" w:rsidR="00861DFC" w:rsidRDefault="00861DFC" w:rsidP="00861DFC">
            <w:pPr>
              <w:pStyle w:val="TAH"/>
              <w:rPr>
                <w:lang w:val="en-US"/>
              </w:rPr>
            </w:pPr>
            <w:r>
              <w:rPr>
                <w:lang w:val="en-US"/>
              </w:rPr>
              <w:t>Parameter</w:t>
            </w:r>
          </w:p>
        </w:tc>
        <w:tc>
          <w:tcPr>
            <w:tcW w:w="851" w:type="dxa"/>
          </w:tcPr>
          <w:p w14:paraId="2986EE39" w14:textId="77777777" w:rsidR="00861DFC" w:rsidRDefault="00861DFC" w:rsidP="00861DFC">
            <w:pPr>
              <w:pStyle w:val="TAH"/>
              <w:rPr>
                <w:lang w:val="en-US"/>
              </w:rPr>
            </w:pPr>
            <w:r>
              <w:rPr>
                <w:lang w:val="en-US"/>
              </w:rPr>
              <w:t>Units</w:t>
            </w:r>
          </w:p>
        </w:tc>
        <w:tc>
          <w:tcPr>
            <w:tcW w:w="1843" w:type="dxa"/>
          </w:tcPr>
          <w:p w14:paraId="386DC21F" w14:textId="67E92364" w:rsidR="00861DFC" w:rsidRDefault="00861DFC" w:rsidP="00861DFC">
            <w:pPr>
              <w:pStyle w:val="TAH"/>
              <w:rPr>
                <w:lang w:val="en-US"/>
              </w:rPr>
            </w:pPr>
            <w:r>
              <w:rPr>
                <w:lang w:val="en-US"/>
              </w:rPr>
              <w:t>Value</w:t>
            </w:r>
          </w:p>
        </w:tc>
      </w:tr>
      <w:tr w:rsidR="00861DFC" w:rsidRPr="00270816" w14:paraId="2C7CE51E" w14:textId="77777777" w:rsidTr="00274DFD">
        <w:tc>
          <w:tcPr>
            <w:tcW w:w="2694" w:type="dxa"/>
          </w:tcPr>
          <w:p w14:paraId="1B37A871" w14:textId="77777777" w:rsidR="00861DFC" w:rsidRPr="00270816" w:rsidRDefault="00861DFC" w:rsidP="00861DFC">
            <w:pPr>
              <w:pStyle w:val="TAC"/>
              <w:rPr>
                <w:lang w:val="en-US"/>
              </w:rPr>
            </w:pPr>
            <w:r w:rsidRPr="00270816">
              <w:rPr>
                <w:lang w:val="en-US"/>
              </w:rPr>
              <w:t>Frequency</w:t>
            </w:r>
          </w:p>
        </w:tc>
        <w:tc>
          <w:tcPr>
            <w:tcW w:w="851" w:type="dxa"/>
          </w:tcPr>
          <w:p w14:paraId="4145BE3C" w14:textId="77777777" w:rsidR="00861DFC" w:rsidRPr="00270816" w:rsidRDefault="00861DFC" w:rsidP="00861DFC">
            <w:pPr>
              <w:pStyle w:val="TAC"/>
              <w:rPr>
                <w:lang w:val="en-US"/>
              </w:rPr>
            </w:pPr>
            <w:r w:rsidRPr="00270816">
              <w:rPr>
                <w:lang w:val="en-US"/>
              </w:rPr>
              <w:t>MHz</w:t>
            </w:r>
          </w:p>
        </w:tc>
        <w:tc>
          <w:tcPr>
            <w:tcW w:w="1843" w:type="dxa"/>
          </w:tcPr>
          <w:p w14:paraId="2B9FCCB4" w14:textId="77777777" w:rsidR="00861DFC" w:rsidRPr="00270816" w:rsidRDefault="00861DFC" w:rsidP="00861DFC">
            <w:pPr>
              <w:pStyle w:val="TAC"/>
              <w:rPr>
                <w:lang w:val="en-US"/>
              </w:rPr>
            </w:pPr>
            <w:r>
              <w:rPr>
                <w:lang w:val="en-US"/>
              </w:rPr>
              <w:t>15000</w:t>
            </w:r>
          </w:p>
        </w:tc>
      </w:tr>
      <w:tr w:rsidR="00861DFC" w14:paraId="44A2C820" w14:textId="77777777" w:rsidTr="00274DFD">
        <w:tc>
          <w:tcPr>
            <w:tcW w:w="2694" w:type="dxa"/>
          </w:tcPr>
          <w:p w14:paraId="4E6E6D90" w14:textId="77777777" w:rsidR="00861DFC" w:rsidRPr="00270816" w:rsidRDefault="00861DFC" w:rsidP="00861DFC">
            <w:pPr>
              <w:pStyle w:val="TAC"/>
              <w:rPr>
                <w:lang w:val="en-US"/>
              </w:rPr>
            </w:pPr>
            <w:r>
              <w:rPr>
                <w:lang w:val="en-US"/>
              </w:rPr>
              <w:t>Network layout</w:t>
            </w:r>
          </w:p>
        </w:tc>
        <w:tc>
          <w:tcPr>
            <w:tcW w:w="851" w:type="dxa"/>
          </w:tcPr>
          <w:p w14:paraId="7D6E19F5" w14:textId="77777777" w:rsidR="00861DFC" w:rsidRPr="00270816" w:rsidRDefault="00861DFC" w:rsidP="00861DFC">
            <w:pPr>
              <w:pStyle w:val="TAC"/>
              <w:rPr>
                <w:lang w:val="en-US"/>
              </w:rPr>
            </w:pPr>
          </w:p>
        </w:tc>
        <w:tc>
          <w:tcPr>
            <w:tcW w:w="1843" w:type="dxa"/>
          </w:tcPr>
          <w:p w14:paraId="03E6B462" w14:textId="77777777" w:rsidR="00861DFC" w:rsidRDefault="00861DFC" w:rsidP="00861DFC">
            <w:pPr>
              <w:pStyle w:val="TAC"/>
              <w:rPr>
                <w:lang w:val="en-US"/>
              </w:rPr>
            </w:pPr>
            <w:r>
              <w:rPr>
                <w:lang w:val="en-US"/>
              </w:rPr>
              <w:t>Urban macro</w:t>
            </w:r>
          </w:p>
        </w:tc>
      </w:tr>
      <w:tr w:rsidR="00861DFC" w14:paraId="509DA931" w14:textId="77777777" w:rsidTr="00274DFD">
        <w:tc>
          <w:tcPr>
            <w:tcW w:w="2694" w:type="dxa"/>
          </w:tcPr>
          <w:p w14:paraId="33E45A21" w14:textId="77777777" w:rsidR="00861DFC" w:rsidRDefault="00861DFC" w:rsidP="00861DFC">
            <w:pPr>
              <w:pStyle w:val="TAC"/>
              <w:rPr>
                <w:lang w:val="en-US"/>
              </w:rPr>
            </w:pPr>
            <w:r w:rsidRPr="004867E9">
              <w:rPr>
                <w:rFonts w:eastAsia="MS Mincho"/>
                <w:lang w:eastAsia="ja-JP"/>
              </w:rPr>
              <w:t>Network layout</w:t>
            </w:r>
          </w:p>
        </w:tc>
        <w:tc>
          <w:tcPr>
            <w:tcW w:w="851" w:type="dxa"/>
          </w:tcPr>
          <w:p w14:paraId="5A626A0C" w14:textId="77777777" w:rsidR="00861DFC" w:rsidRDefault="00861DFC" w:rsidP="00861DFC">
            <w:pPr>
              <w:pStyle w:val="TAC"/>
              <w:rPr>
                <w:lang w:val="en-US"/>
              </w:rPr>
            </w:pPr>
            <w:r>
              <w:rPr>
                <w:lang w:val="en-US"/>
              </w:rPr>
              <w:t>BS</w:t>
            </w:r>
          </w:p>
        </w:tc>
        <w:tc>
          <w:tcPr>
            <w:tcW w:w="1843" w:type="dxa"/>
          </w:tcPr>
          <w:p w14:paraId="0C8B21D5" w14:textId="77777777" w:rsidR="00861DFC" w:rsidRDefault="00861DFC" w:rsidP="00861DFC">
            <w:pPr>
              <w:pStyle w:val="TAC"/>
              <w:rPr>
                <w:lang w:val="en-US"/>
              </w:rPr>
            </w:pPr>
            <w:r>
              <w:rPr>
                <w:lang w:val="en-US"/>
              </w:rPr>
              <w:t>19x3</w:t>
            </w:r>
          </w:p>
        </w:tc>
      </w:tr>
      <w:tr w:rsidR="00861DFC" w14:paraId="676B692C" w14:textId="77777777" w:rsidTr="00274DFD">
        <w:tc>
          <w:tcPr>
            <w:tcW w:w="2694" w:type="dxa"/>
          </w:tcPr>
          <w:p w14:paraId="4B709B36" w14:textId="77777777" w:rsidR="00861DFC" w:rsidRDefault="00861DFC" w:rsidP="00861DFC">
            <w:pPr>
              <w:pStyle w:val="TAC"/>
              <w:rPr>
                <w:lang w:val="en-US"/>
              </w:rPr>
            </w:pPr>
            <w:r w:rsidRPr="004867E9">
              <w:rPr>
                <w:rFonts w:eastAsia="MS Mincho"/>
                <w:lang w:eastAsia="ja-JP"/>
              </w:rPr>
              <w:t>Inter-site distance</w:t>
            </w:r>
          </w:p>
        </w:tc>
        <w:tc>
          <w:tcPr>
            <w:tcW w:w="851" w:type="dxa"/>
          </w:tcPr>
          <w:p w14:paraId="39FF3B5D" w14:textId="77777777" w:rsidR="00861DFC" w:rsidRDefault="00861DFC" w:rsidP="00861DFC">
            <w:pPr>
              <w:pStyle w:val="TAC"/>
              <w:rPr>
                <w:lang w:val="en-US"/>
              </w:rPr>
            </w:pPr>
            <w:r>
              <w:rPr>
                <w:lang w:val="en-US"/>
              </w:rPr>
              <w:t>m</w:t>
            </w:r>
          </w:p>
        </w:tc>
        <w:tc>
          <w:tcPr>
            <w:tcW w:w="1843" w:type="dxa"/>
          </w:tcPr>
          <w:p w14:paraId="0F9522F9" w14:textId="77777777" w:rsidR="00861DFC" w:rsidRDefault="00861DFC" w:rsidP="00861DFC">
            <w:pPr>
              <w:pStyle w:val="TAC"/>
              <w:rPr>
                <w:lang w:val="en-US"/>
              </w:rPr>
            </w:pPr>
            <w:r>
              <w:rPr>
                <w:lang w:val="en-US"/>
              </w:rPr>
              <w:t>450</w:t>
            </w:r>
          </w:p>
        </w:tc>
      </w:tr>
      <w:tr w:rsidR="00861DFC" w14:paraId="4165592B" w14:textId="77777777" w:rsidTr="00274DFD">
        <w:tc>
          <w:tcPr>
            <w:tcW w:w="2694" w:type="dxa"/>
          </w:tcPr>
          <w:p w14:paraId="1EAE9819" w14:textId="77777777" w:rsidR="00861DFC" w:rsidRDefault="00861DFC" w:rsidP="00861DFC">
            <w:pPr>
              <w:pStyle w:val="TAC"/>
              <w:rPr>
                <w:lang w:val="en-US"/>
              </w:rPr>
            </w:pPr>
            <w:r w:rsidRPr="004867E9">
              <w:rPr>
                <w:rFonts w:eastAsia="MS Mincho"/>
                <w:lang w:eastAsia="ja-JP"/>
              </w:rPr>
              <w:t>UE distribution (horizontal)</w:t>
            </w:r>
          </w:p>
        </w:tc>
        <w:tc>
          <w:tcPr>
            <w:tcW w:w="851" w:type="dxa"/>
          </w:tcPr>
          <w:p w14:paraId="2B0DCC21" w14:textId="77777777" w:rsidR="00861DFC" w:rsidRDefault="00861DFC" w:rsidP="00861DFC">
            <w:pPr>
              <w:pStyle w:val="TAC"/>
              <w:rPr>
                <w:lang w:val="en-US"/>
              </w:rPr>
            </w:pPr>
          </w:p>
        </w:tc>
        <w:tc>
          <w:tcPr>
            <w:tcW w:w="1843" w:type="dxa"/>
          </w:tcPr>
          <w:p w14:paraId="4B5CC7AF" w14:textId="77777777" w:rsidR="00861DFC" w:rsidRDefault="00861DFC" w:rsidP="00861DFC">
            <w:pPr>
              <w:pStyle w:val="TAC"/>
              <w:rPr>
                <w:lang w:val="en-US"/>
              </w:rPr>
            </w:pPr>
            <w:r>
              <w:rPr>
                <w:lang w:val="en-US"/>
              </w:rPr>
              <w:t>uniform</w:t>
            </w:r>
          </w:p>
        </w:tc>
      </w:tr>
      <w:tr w:rsidR="00861DFC" w:rsidRPr="00270816" w14:paraId="6F582568" w14:textId="77777777" w:rsidTr="00274DFD">
        <w:tc>
          <w:tcPr>
            <w:tcW w:w="2694" w:type="dxa"/>
          </w:tcPr>
          <w:p w14:paraId="681AA33B" w14:textId="77777777" w:rsidR="00861DFC" w:rsidRPr="00270816" w:rsidRDefault="00861DFC" w:rsidP="00861DFC">
            <w:pPr>
              <w:pStyle w:val="TAC"/>
              <w:rPr>
                <w:lang w:val="en-US"/>
              </w:rPr>
            </w:pPr>
            <w:r>
              <w:rPr>
                <w:lang w:val="en-US"/>
              </w:rPr>
              <w:t>Number UE served by BS</w:t>
            </w:r>
            <w:r w:rsidRPr="000644BD">
              <w:rPr>
                <w:lang w:val="en-US"/>
              </w:rPr>
              <w:t xml:space="preserve"> </w:t>
            </w:r>
          </w:p>
        </w:tc>
        <w:tc>
          <w:tcPr>
            <w:tcW w:w="851" w:type="dxa"/>
          </w:tcPr>
          <w:p w14:paraId="60F4FBC1" w14:textId="77777777" w:rsidR="00861DFC" w:rsidRPr="00270816" w:rsidRDefault="00861DFC" w:rsidP="00861DFC">
            <w:pPr>
              <w:pStyle w:val="TAC"/>
              <w:rPr>
                <w:lang w:val="en-US"/>
              </w:rPr>
            </w:pPr>
            <w:r>
              <w:rPr>
                <w:lang w:val="en-US"/>
              </w:rPr>
              <w:t>-</w:t>
            </w:r>
          </w:p>
        </w:tc>
        <w:tc>
          <w:tcPr>
            <w:tcW w:w="1843" w:type="dxa"/>
          </w:tcPr>
          <w:p w14:paraId="316AF57A" w14:textId="77777777" w:rsidR="00861DFC" w:rsidRPr="00270816" w:rsidRDefault="00861DFC" w:rsidP="00861DFC">
            <w:pPr>
              <w:pStyle w:val="TAC"/>
              <w:rPr>
                <w:lang w:val="en-US"/>
              </w:rPr>
            </w:pPr>
            <w:r>
              <w:rPr>
                <w:lang w:val="en-US"/>
              </w:rPr>
              <w:t>1</w:t>
            </w:r>
          </w:p>
        </w:tc>
      </w:tr>
      <w:tr w:rsidR="00861DFC" w:rsidRPr="00270816" w14:paraId="15E7BF3E" w14:textId="77777777" w:rsidTr="00274DFD">
        <w:tc>
          <w:tcPr>
            <w:tcW w:w="2694" w:type="dxa"/>
          </w:tcPr>
          <w:p w14:paraId="239FE9B0" w14:textId="77777777" w:rsidR="00861DFC" w:rsidRPr="00270816" w:rsidRDefault="00861DFC" w:rsidP="00861DFC">
            <w:pPr>
              <w:pStyle w:val="TAC"/>
              <w:rPr>
                <w:lang w:val="en-US"/>
              </w:rPr>
            </w:pPr>
            <w:r>
              <w:rPr>
                <w:lang w:val="en-US"/>
              </w:rPr>
              <w:t>System bandwidth</w:t>
            </w:r>
          </w:p>
        </w:tc>
        <w:tc>
          <w:tcPr>
            <w:tcW w:w="851" w:type="dxa"/>
          </w:tcPr>
          <w:p w14:paraId="48D4D5C9" w14:textId="77777777" w:rsidR="00861DFC" w:rsidRPr="00270816" w:rsidRDefault="00861DFC" w:rsidP="00861DFC">
            <w:pPr>
              <w:pStyle w:val="TAC"/>
              <w:rPr>
                <w:lang w:val="en-US"/>
              </w:rPr>
            </w:pPr>
            <w:r>
              <w:rPr>
                <w:lang w:val="en-US"/>
              </w:rPr>
              <w:t>MHz</w:t>
            </w:r>
          </w:p>
        </w:tc>
        <w:tc>
          <w:tcPr>
            <w:tcW w:w="1843" w:type="dxa"/>
          </w:tcPr>
          <w:p w14:paraId="281A597C" w14:textId="77777777" w:rsidR="00861DFC" w:rsidRPr="00270816" w:rsidRDefault="00861DFC" w:rsidP="00861DFC">
            <w:pPr>
              <w:pStyle w:val="TAC"/>
              <w:rPr>
                <w:lang w:val="en-US"/>
              </w:rPr>
            </w:pPr>
            <w:r>
              <w:rPr>
                <w:lang w:val="en-US"/>
              </w:rPr>
              <w:t>100</w:t>
            </w:r>
          </w:p>
        </w:tc>
      </w:tr>
      <w:tr w:rsidR="00861DFC" w:rsidRPr="000B0511" w14:paraId="5D4A4703" w14:textId="77777777" w:rsidTr="00274DFD">
        <w:tc>
          <w:tcPr>
            <w:tcW w:w="2694" w:type="dxa"/>
          </w:tcPr>
          <w:p w14:paraId="76A07527" w14:textId="77777777" w:rsidR="00861DFC" w:rsidRDefault="00861DFC" w:rsidP="00861DFC">
            <w:pPr>
              <w:pStyle w:val="TAC"/>
              <w:rPr>
                <w:lang w:val="en-US"/>
              </w:rPr>
            </w:pPr>
            <w:r>
              <w:rPr>
                <w:lang w:val="en-US"/>
              </w:rPr>
              <w:t>BS transmit power</w:t>
            </w:r>
          </w:p>
        </w:tc>
        <w:tc>
          <w:tcPr>
            <w:tcW w:w="851" w:type="dxa"/>
          </w:tcPr>
          <w:p w14:paraId="04BB4BE3" w14:textId="77777777" w:rsidR="00861DFC" w:rsidRPr="000B0511" w:rsidRDefault="00861DFC" w:rsidP="00861DFC">
            <w:pPr>
              <w:pStyle w:val="TAC"/>
              <w:rPr>
                <w:lang w:val="en-US"/>
              </w:rPr>
            </w:pPr>
            <w:r w:rsidRPr="000B0511">
              <w:rPr>
                <w:lang w:val="en-US"/>
              </w:rPr>
              <w:t>dBm</w:t>
            </w:r>
          </w:p>
        </w:tc>
        <w:tc>
          <w:tcPr>
            <w:tcW w:w="1843" w:type="dxa"/>
          </w:tcPr>
          <w:p w14:paraId="205AFA8A" w14:textId="56517269" w:rsidR="00861DFC" w:rsidRPr="000B0511" w:rsidRDefault="00861DFC" w:rsidP="00861DFC">
            <w:pPr>
              <w:pStyle w:val="TAC"/>
              <w:rPr>
                <w:lang w:val="en-US"/>
              </w:rPr>
            </w:pPr>
            <w:r>
              <w:rPr>
                <w:lang w:val="en-US"/>
              </w:rPr>
              <w:t>46</w:t>
            </w:r>
          </w:p>
        </w:tc>
      </w:tr>
      <w:tr w:rsidR="00861DFC" w:rsidRPr="000B0511" w14:paraId="3AE619B4" w14:textId="77777777" w:rsidTr="00274DFD">
        <w:tc>
          <w:tcPr>
            <w:tcW w:w="2694" w:type="dxa"/>
          </w:tcPr>
          <w:p w14:paraId="059337DA" w14:textId="77777777" w:rsidR="00861DFC" w:rsidRDefault="00861DFC" w:rsidP="00861DFC">
            <w:pPr>
              <w:pStyle w:val="TAC"/>
              <w:rPr>
                <w:lang w:val="en-US"/>
              </w:rPr>
            </w:pPr>
            <w:r>
              <w:rPr>
                <w:lang w:val="en-US"/>
              </w:rPr>
              <w:t>BS height</w:t>
            </w:r>
          </w:p>
        </w:tc>
        <w:tc>
          <w:tcPr>
            <w:tcW w:w="851" w:type="dxa"/>
          </w:tcPr>
          <w:p w14:paraId="7BD26009" w14:textId="77777777" w:rsidR="00861DFC" w:rsidRPr="000B0511" w:rsidRDefault="00861DFC" w:rsidP="00861DFC">
            <w:pPr>
              <w:pStyle w:val="TAC"/>
              <w:rPr>
                <w:lang w:val="en-US"/>
              </w:rPr>
            </w:pPr>
            <w:r>
              <w:rPr>
                <w:lang w:val="en-US"/>
              </w:rPr>
              <w:t>m</w:t>
            </w:r>
          </w:p>
        </w:tc>
        <w:tc>
          <w:tcPr>
            <w:tcW w:w="1843" w:type="dxa"/>
          </w:tcPr>
          <w:p w14:paraId="50BB422A" w14:textId="77777777" w:rsidR="00861DFC" w:rsidRPr="000B0511" w:rsidRDefault="00861DFC" w:rsidP="00861DFC">
            <w:pPr>
              <w:pStyle w:val="TAC"/>
              <w:rPr>
                <w:lang w:val="en-US"/>
              </w:rPr>
            </w:pPr>
            <w:r>
              <w:rPr>
                <w:lang w:val="en-US"/>
              </w:rPr>
              <w:t>20</w:t>
            </w:r>
          </w:p>
        </w:tc>
      </w:tr>
      <w:tr w:rsidR="00861DFC" w14:paraId="371A2E8B" w14:textId="77777777" w:rsidTr="00274DFD">
        <w:tc>
          <w:tcPr>
            <w:tcW w:w="2694" w:type="dxa"/>
          </w:tcPr>
          <w:p w14:paraId="2874DD11" w14:textId="77777777" w:rsidR="00861DFC" w:rsidRDefault="00861DFC" w:rsidP="00861DFC">
            <w:pPr>
              <w:pStyle w:val="TAC"/>
              <w:rPr>
                <w:lang w:val="en-US"/>
              </w:rPr>
            </w:pPr>
            <w:r>
              <w:rPr>
                <w:lang w:val="en-US"/>
              </w:rPr>
              <w:t>BS antenna</w:t>
            </w:r>
          </w:p>
        </w:tc>
        <w:tc>
          <w:tcPr>
            <w:tcW w:w="851" w:type="dxa"/>
          </w:tcPr>
          <w:p w14:paraId="2651A460" w14:textId="77777777" w:rsidR="00861DFC" w:rsidRDefault="00861DFC" w:rsidP="00861DFC">
            <w:pPr>
              <w:pStyle w:val="TAC"/>
              <w:rPr>
                <w:lang w:val="en-US"/>
              </w:rPr>
            </w:pPr>
            <w:r>
              <w:rPr>
                <w:lang w:val="en-US"/>
              </w:rPr>
              <w:t>-</w:t>
            </w:r>
          </w:p>
        </w:tc>
        <w:tc>
          <w:tcPr>
            <w:tcW w:w="1843" w:type="dxa"/>
          </w:tcPr>
          <w:p w14:paraId="251BD07E" w14:textId="77777777" w:rsidR="00861DFC" w:rsidRDefault="00861DFC" w:rsidP="00861DFC">
            <w:pPr>
              <w:pStyle w:val="TAC"/>
              <w:rPr>
                <w:lang w:val="en-US"/>
              </w:rPr>
            </w:pPr>
            <w:r w:rsidRPr="00D11C80">
              <w:rPr>
                <w:lang w:val="en-US"/>
              </w:rPr>
              <w:t xml:space="preserve">4 </w:t>
            </w:r>
            <w:proofErr w:type="gramStart"/>
            <w:r w:rsidRPr="00D11C80">
              <w:rPr>
                <w:lang w:val="en-US"/>
              </w:rPr>
              <w:t>subarray</w:t>
            </w:r>
            <w:proofErr w:type="gramEnd"/>
            <w:r>
              <w:rPr>
                <w:lang w:val="en-US"/>
              </w:rPr>
              <w:t xml:space="preserve"> (</w:t>
            </w:r>
            <w:r w:rsidRPr="00D11C80">
              <w:rPr>
                <w:lang w:val="en-US"/>
              </w:rPr>
              <w:t>16x24</w:t>
            </w:r>
            <w:r>
              <w:rPr>
                <w:lang w:val="en-US"/>
              </w:rPr>
              <w:t>)</w:t>
            </w:r>
          </w:p>
        </w:tc>
      </w:tr>
      <w:tr w:rsidR="00861DFC" w14:paraId="1F91E0B5" w14:textId="77777777" w:rsidTr="00274DFD">
        <w:tc>
          <w:tcPr>
            <w:tcW w:w="2694" w:type="dxa"/>
          </w:tcPr>
          <w:p w14:paraId="027849E4" w14:textId="77777777" w:rsidR="00861DFC" w:rsidRPr="00F6250C" w:rsidRDefault="00861DFC" w:rsidP="00861DFC">
            <w:pPr>
              <w:pStyle w:val="TAC"/>
              <w:rPr>
                <w:lang w:val="en-US"/>
              </w:rPr>
            </w:pPr>
            <w:r>
              <w:rPr>
                <w:lang w:val="en-US"/>
              </w:rPr>
              <w:t>BS antenna m</w:t>
            </w:r>
            <w:r w:rsidRPr="00F6250C">
              <w:rPr>
                <w:lang w:val="en-US"/>
              </w:rPr>
              <w:t>echanical tilt</w:t>
            </w:r>
          </w:p>
        </w:tc>
        <w:tc>
          <w:tcPr>
            <w:tcW w:w="851" w:type="dxa"/>
          </w:tcPr>
          <w:p w14:paraId="5BB75691" w14:textId="77777777" w:rsidR="00861DFC" w:rsidRDefault="00861DFC" w:rsidP="00861DFC">
            <w:pPr>
              <w:pStyle w:val="TAC"/>
              <w:rPr>
                <w:lang w:val="en-US"/>
              </w:rPr>
            </w:pPr>
            <w:r>
              <w:rPr>
                <w:lang w:val="en-US"/>
              </w:rPr>
              <w:t>deg</w:t>
            </w:r>
          </w:p>
        </w:tc>
        <w:tc>
          <w:tcPr>
            <w:tcW w:w="1843" w:type="dxa"/>
          </w:tcPr>
          <w:p w14:paraId="2380CEFF" w14:textId="77777777" w:rsidR="00861DFC" w:rsidRDefault="00861DFC" w:rsidP="00861DFC">
            <w:pPr>
              <w:pStyle w:val="TAC"/>
              <w:rPr>
                <w:lang w:val="en-US"/>
              </w:rPr>
            </w:pPr>
            <w:r>
              <w:rPr>
                <w:lang w:val="en-US"/>
              </w:rPr>
              <w:t>-6</w:t>
            </w:r>
          </w:p>
        </w:tc>
      </w:tr>
      <w:tr w:rsidR="00861DFC" w:rsidRPr="00270816" w14:paraId="180BC6E4" w14:textId="77777777" w:rsidTr="00274DFD">
        <w:tc>
          <w:tcPr>
            <w:tcW w:w="2694" w:type="dxa"/>
          </w:tcPr>
          <w:p w14:paraId="3A6651F3" w14:textId="77777777" w:rsidR="00861DFC" w:rsidRPr="00D11C80" w:rsidRDefault="00861DFC" w:rsidP="00861DFC">
            <w:pPr>
              <w:pStyle w:val="TAC"/>
              <w:rPr>
                <w:lang w:val="en-US"/>
              </w:rPr>
            </w:pPr>
            <w:r>
              <w:rPr>
                <w:lang w:val="en-US"/>
              </w:rPr>
              <w:t>BS r</w:t>
            </w:r>
            <w:r w:rsidRPr="00D11C80">
              <w:rPr>
                <w:lang w:val="en-US"/>
              </w:rPr>
              <w:t xml:space="preserve">eceiver noise figure </w:t>
            </w:r>
          </w:p>
        </w:tc>
        <w:tc>
          <w:tcPr>
            <w:tcW w:w="851" w:type="dxa"/>
          </w:tcPr>
          <w:p w14:paraId="0262BB16" w14:textId="77777777" w:rsidR="00861DFC" w:rsidRPr="00270816" w:rsidRDefault="00861DFC" w:rsidP="00861DFC">
            <w:pPr>
              <w:pStyle w:val="TAC"/>
              <w:rPr>
                <w:lang w:val="en-US"/>
              </w:rPr>
            </w:pPr>
            <w:r>
              <w:rPr>
                <w:lang w:val="en-US"/>
              </w:rPr>
              <w:t>dB</w:t>
            </w:r>
          </w:p>
        </w:tc>
        <w:tc>
          <w:tcPr>
            <w:tcW w:w="1843" w:type="dxa"/>
          </w:tcPr>
          <w:p w14:paraId="20AFEC5F" w14:textId="77777777" w:rsidR="00861DFC" w:rsidRPr="00270816" w:rsidRDefault="00861DFC" w:rsidP="00861DFC">
            <w:pPr>
              <w:pStyle w:val="TAC"/>
              <w:rPr>
                <w:lang w:val="en-US"/>
              </w:rPr>
            </w:pPr>
            <w:r>
              <w:rPr>
                <w:lang w:val="en-US"/>
              </w:rPr>
              <w:t>8</w:t>
            </w:r>
          </w:p>
        </w:tc>
      </w:tr>
      <w:tr w:rsidR="00861DFC" w:rsidRPr="00270816" w14:paraId="6A40B6F7" w14:textId="77777777" w:rsidTr="00274DFD">
        <w:tc>
          <w:tcPr>
            <w:tcW w:w="2694" w:type="dxa"/>
          </w:tcPr>
          <w:p w14:paraId="16D9E329" w14:textId="77777777" w:rsidR="00861DFC" w:rsidRPr="00D11C80" w:rsidRDefault="00861DFC" w:rsidP="00861DFC">
            <w:pPr>
              <w:pStyle w:val="TAC"/>
              <w:rPr>
                <w:lang w:val="en-US"/>
              </w:rPr>
            </w:pPr>
            <w:r w:rsidRPr="00D11C80">
              <w:rPr>
                <w:lang w:val="en-US"/>
              </w:rPr>
              <w:t>Minimum coupling loss (UL)</w:t>
            </w:r>
          </w:p>
        </w:tc>
        <w:tc>
          <w:tcPr>
            <w:tcW w:w="851" w:type="dxa"/>
          </w:tcPr>
          <w:p w14:paraId="3FEC5690" w14:textId="77777777" w:rsidR="00861DFC" w:rsidRPr="00270816" w:rsidRDefault="00861DFC" w:rsidP="00861DFC">
            <w:pPr>
              <w:pStyle w:val="TAC"/>
              <w:rPr>
                <w:lang w:val="en-US"/>
              </w:rPr>
            </w:pPr>
            <w:r>
              <w:rPr>
                <w:lang w:val="en-US"/>
              </w:rPr>
              <w:t>dB</w:t>
            </w:r>
          </w:p>
        </w:tc>
        <w:tc>
          <w:tcPr>
            <w:tcW w:w="1843" w:type="dxa"/>
          </w:tcPr>
          <w:p w14:paraId="68C1B4C4" w14:textId="77777777" w:rsidR="00861DFC" w:rsidRPr="00270816" w:rsidRDefault="00861DFC" w:rsidP="00861DFC">
            <w:pPr>
              <w:pStyle w:val="TAC"/>
              <w:rPr>
                <w:lang w:val="en-US"/>
              </w:rPr>
            </w:pPr>
            <w:r>
              <w:rPr>
                <w:lang w:val="en-US"/>
              </w:rPr>
              <w:t>55</w:t>
            </w:r>
          </w:p>
        </w:tc>
      </w:tr>
      <w:tr w:rsidR="00861DFC" w:rsidRPr="000B0511" w14:paraId="0287075B" w14:textId="77777777" w:rsidTr="00274DFD">
        <w:tc>
          <w:tcPr>
            <w:tcW w:w="2694" w:type="dxa"/>
          </w:tcPr>
          <w:p w14:paraId="4FB813EC" w14:textId="77777777" w:rsidR="00861DFC" w:rsidRDefault="00861DFC" w:rsidP="00861DFC">
            <w:pPr>
              <w:pStyle w:val="TAC"/>
              <w:rPr>
                <w:lang w:val="en-US"/>
              </w:rPr>
            </w:pPr>
            <w:r>
              <w:rPr>
                <w:lang w:val="en-US"/>
              </w:rPr>
              <w:t>UE transmit power</w:t>
            </w:r>
          </w:p>
        </w:tc>
        <w:tc>
          <w:tcPr>
            <w:tcW w:w="851" w:type="dxa"/>
          </w:tcPr>
          <w:p w14:paraId="63E117AE" w14:textId="77777777" w:rsidR="00861DFC" w:rsidRPr="000B0511" w:rsidRDefault="00861DFC" w:rsidP="00861DFC">
            <w:pPr>
              <w:pStyle w:val="TAC"/>
              <w:rPr>
                <w:lang w:val="en-US"/>
              </w:rPr>
            </w:pPr>
            <w:r w:rsidRPr="000B0511">
              <w:rPr>
                <w:lang w:val="en-US"/>
              </w:rPr>
              <w:t>dBm</w:t>
            </w:r>
          </w:p>
        </w:tc>
        <w:tc>
          <w:tcPr>
            <w:tcW w:w="1843" w:type="dxa"/>
          </w:tcPr>
          <w:p w14:paraId="4D564AF9" w14:textId="77777777" w:rsidR="00861DFC" w:rsidRPr="000B0511" w:rsidRDefault="00861DFC" w:rsidP="00861DFC">
            <w:pPr>
              <w:pStyle w:val="TAC"/>
              <w:rPr>
                <w:lang w:val="en-US"/>
              </w:rPr>
            </w:pPr>
            <w:r>
              <w:rPr>
                <w:lang w:val="en-US"/>
              </w:rPr>
              <w:t>23</w:t>
            </w:r>
          </w:p>
        </w:tc>
      </w:tr>
      <w:tr w:rsidR="00861DFC" w:rsidRPr="00F42F15" w14:paraId="2402DEB1" w14:textId="77777777" w:rsidTr="00274DFD">
        <w:tc>
          <w:tcPr>
            <w:tcW w:w="2694" w:type="dxa"/>
          </w:tcPr>
          <w:p w14:paraId="1131D9D2" w14:textId="77777777" w:rsidR="00861DFC" w:rsidRDefault="00861DFC" w:rsidP="00861DFC">
            <w:pPr>
              <w:pStyle w:val="TAC"/>
              <w:rPr>
                <w:lang w:val="en-US"/>
              </w:rPr>
            </w:pPr>
            <w:r>
              <w:rPr>
                <w:lang w:val="en-US"/>
              </w:rPr>
              <w:t xml:space="preserve">UE height </w:t>
            </w:r>
          </w:p>
        </w:tc>
        <w:tc>
          <w:tcPr>
            <w:tcW w:w="851" w:type="dxa"/>
          </w:tcPr>
          <w:p w14:paraId="407E03C4" w14:textId="77777777" w:rsidR="00861DFC" w:rsidRDefault="00861DFC" w:rsidP="00861DFC">
            <w:pPr>
              <w:pStyle w:val="TAC"/>
              <w:rPr>
                <w:lang w:val="en-US"/>
              </w:rPr>
            </w:pPr>
            <w:r>
              <w:rPr>
                <w:lang w:val="en-US"/>
              </w:rPr>
              <w:t>m</w:t>
            </w:r>
          </w:p>
        </w:tc>
        <w:tc>
          <w:tcPr>
            <w:tcW w:w="1843" w:type="dxa"/>
          </w:tcPr>
          <w:p w14:paraId="3D6342B5" w14:textId="66D82FB9" w:rsidR="00861DFC" w:rsidRPr="00F42F15" w:rsidRDefault="00B6597D" w:rsidP="00861DFC">
            <w:pPr>
              <w:pStyle w:val="TAC"/>
              <w:rPr>
                <w:highlight w:val="yellow"/>
                <w:lang w:val="en-US"/>
              </w:rPr>
            </w:pPr>
            <w:r>
              <w:rPr>
                <w:lang w:val="en-US"/>
              </w:rPr>
              <w:t xml:space="preserve">Fixed to </w:t>
            </w:r>
            <w:r w:rsidR="00861DFC" w:rsidRPr="00861DFC">
              <w:rPr>
                <w:lang w:val="en-US"/>
              </w:rPr>
              <w:t>1.5</w:t>
            </w:r>
            <w:r>
              <w:rPr>
                <w:lang w:val="en-US"/>
              </w:rPr>
              <w:t>m</w:t>
            </w:r>
          </w:p>
        </w:tc>
      </w:tr>
      <w:tr w:rsidR="00861DFC" w14:paraId="7C749DD7" w14:textId="77777777" w:rsidTr="00274DFD">
        <w:tc>
          <w:tcPr>
            <w:tcW w:w="2694" w:type="dxa"/>
          </w:tcPr>
          <w:p w14:paraId="1D25E3FA" w14:textId="77777777" w:rsidR="00861DFC" w:rsidRDefault="00861DFC" w:rsidP="00861DFC">
            <w:pPr>
              <w:pStyle w:val="TAC"/>
              <w:rPr>
                <w:lang w:val="en-US"/>
              </w:rPr>
            </w:pPr>
            <w:r>
              <w:rPr>
                <w:lang w:val="en-US"/>
              </w:rPr>
              <w:t>UE antenna gain</w:t>
            </w:r>
          </w:p>
        </w:tc>
        <w:tc>
          <w:tcPr>
            <w:tcW w:w="851" w:type="dxa"/>
          </w:tcPr>
          <w:p w14:paraId="51A79FB9" w14:textId="77777777" w:rsidR="00861DFC" w:rsidRDefault="00861DFC" w:rsidP="00861DFC">
            <w:pPr>
              <w:pStyle w:val="TAC"/>
              <w:rPr>
                <w:lang w:val="en-US"/>
              </w:rPr>
            </w:pPr>
            <w:proofErr w:type="spellStart"/>
            <w:r>
              <w:rPr>
                <w:lang w:val="en-US"/>
              </w:rPr>
              <w:t>dBi</w:t>
            </w:r>
            <w:proofErr w:type="spellEnd"/>
          </w:p>
        </w:tc>
        <w:tc>
          <w:tcPr>
            <w:tcW w:w="1843" w:type="dxa"/>
          </w:tcPr>
          <w:p w14:paraId="26A75500" w14:textId="77777777" w:rsidR="00861DFC" w:rsidRDefault="00861DFC" w:rsidP="00861DFC">
            <w:pPr>
              <w:pStyle w:val="TAC"/>
              <w:rPr>
                <w:lang w:val="en-US"/>
              </w:rPr>
            </w:pPr>
            <w:r>
              <w:rPr>
                <w:lang w:val="en-US"/>
              </w:rPr>
              <w:t>0</w:t>
            </w:r>
          </w:p>
        </w:tc>
      </w:tr>
      <w:tr w:rsidR="00861DFC" w14:paraId="06FD52D7" w14:textId="77777777" w:rsidTr="00274DFD">
        <w:tc>
          <w:tcPr>
            <w:tcW w:w="2694" w:type="dxa"/>
          </w:tcPr>
          <w:p w14:paraId="20D82DD4" w14:textId="77777777" w:rsidR="00861DFC" w:rsidRDefault="00861DFC" w:rsidP="00861DFC">
            <w:pPr>
              <w:pStyle w:val="TAC"/>
              <w:rPr>
                <w:lang w:val="en-US"/>
              </w:rPr>
            </w:pPr>
            <w:r>
              <w:rPr>
                <w:rFonts w:eastAsia="MS Mincho"/>
                <w:lang w:eastAsia="ja-JP"/>
              </w:rPr>
              <w:t>UE i</w:t>
            </w:r>
            <w:r w:rsidRPr="004867E9">
              <w:rPr>
                <w:rFonts w:eastAsia="MS Mincho"/>
                <w:lang w:eastAsia="ja-JP"/>
              </w:rPr>
              <w:t>ndoor ratio</w:t>
            </w:r>
          </w:p>
        </w:tc>
        <w:tc>
          <w:tcPr>
            <w:tcW w:w="851" w:type="dxa"/>
          </w:tcPr>
          <w:p w14:paraId="2062E713" w14:textId="77777777" w:rsidR="00861DFC" w:rsidRDefault="00861DFC" w:rsidP="00861DFC">
            <w:pPr>
              <w:pStyle w:val="TAC"/>
              <w:rPr>
                <w:lang w:val="en-US"/>
              </w:rPr>
            </w:pPr>
            <w:r>
              <w:rPr>
                <w:lang w:val="en-US"/>
              </w:rPr>
              <w:t>Indoor</w:t>
            </w:r>
          </w:p>
          <w:p w14:paraId="0D477B34" w14:textId="77777777" w:rsidR="00861DFC" w:rsidRDefault="00861DFC" w:rsidP="00861DFC">
            <w:pPr>
              <w:pStyle w:val="TAC"/>
              <w:rPr>
                <w:lang w:val="en-US"/>
              </w:rPr>
            </w:pPr>
            <w:r>
              <w:rPr>
                <w:lang w:val="en-US"/>
              </w:rPr>
              <w:t>outdoor</w:t>
            </w:r>
          </w:p>
        </w:tc>
        <w:tc>
          <w:tcPr>
            <w:tcW w:w="1843" w:type="dxa"/>
          </w:tcPr>
          <w:p w14:paraId="0A4E2F51" w14:textId="77777777" w:rsidR="00861DFC" w:rsidRDefault="00861DFC" w:rsidP="00861DFC">
            <w:pPr>
              <w:pStyle w:val="TAC"/>
              <w:rPr>
                <w:lang w:val="en-US"/>
              </w:rPr>
            </w:pPr>
            <w:r>
              <w:rPr>
                <w:lang w:val="en-US"/>
              </w:rPr>
              <w:t>20%</w:t>
            </w:r>
          </w:p>
          <w:p w14:paraId="7479FD74" w14:textId="77777777" w:rsidR="00861DFC" w:rsidRDefault="00861DFC" w:rsidP="00861DFC">
            <w:pPr>
              <w:pStyle w:val="TAC"/>
              <w:rPr>
                <w:lang w:val="en-US"/>
              </w:rPr>
            </w:pPr>
            <w:r>
              <w:rPr>
                <w:lang w:val="en-US"/>
              </w:rPr>
              <w:t>80%</w:t>
            </w:r>
          </w:p>
        </w:tc>
      </w:tr>
      <w:tr w:rsidR="00861DFC" w:rsidRPr="00270816" w14:paraId="2F8FAAA5" w14:textId="77777777" w:rsidTr="00274DFD">
        <w:tc>
          <w:tcPr>
            <w:tcW w:w="2694" w:type="dxa"/>
          </w:tcPr>
          <w:p w14:paraId="3F5FB3C9" w14:textId="77777777" w:rsidR="00861DFC" w:rsidRPr="00D11C80" w:rsidRDefault="00861DFC" w:rsidP="00861DFC">
            <w:pPr>
              <w:pStyle w:val="TAC"/>
              <w:rPr>
                <w:lang w:val="en-US"/>
              </w:rPr>
            </w:pPr>
            <w:r>
              <w:rPr>
                <w:lang w:val="en-US"/>
              </w:rPr>
              <w:t>UE r</w:t>
            </w:r>
            <w:r w:rsidRPr="00D11C80">
              <w:rPr>
                <w:lang w:val="en-US"/>
              </w:rPr>
              <w:t xml:space="preserve">eceiver noise figure </w:t>
            </w:r>
          </w:p>
        </w:tc>
        <w:tc>
          <w:tcPr>
            <w:tcW w:w="851" w:type="dxa"/>
          </w:tcPr>
          <w:p w14:paraId="5580E9E7" w14:textId="77777777" w:rsidR="00861DFC" w:rsidRPr="00270816" w:rsidRDefault="00861DFC" w:rsidP="00861DFC">
            <w:pPr>
              <w:pStyle w:val="TAC"/>
              <w:rPr>
                <w:lang w:val="en-US"/>
              </w:rPr>
            </w:pPr>
            <w:r>
              <w:rPr>
                <w:lang w:val="en-US"/>
              </w:rPr>
              <w:t>dB</w:t>
            </w:r>
          </w:p>
        </w:tc>
        <w:tc>
          <w:tcPr>
            <w:tcW w:w="1843" w:type="dxa"/>
          </w:tcPr>
          <w:p w14:paraId="4D9A327C" w14:textId="77777777" w:rsidR="00861DFC" w:rsidRPr="00270816" w:rsidRDefault="00861DFC" w:rsidP="00861DFC">
            <w:pPr>
              <w:pStyle w:val="TAC"/>
              <w:rPr>
                <w:lang w:val="en-US"/>
              </w:rPr>
            </w:pPr>
            <w:r>
              <w:rPr>
                <w:lang w:val="en-US"/>
              </w:rPr>
              <w:t>11</w:t>
            </w:r>
          </w:p>
        </w:tc>
      </w:tr>
      <w:tr w:rsidR="00861DFC" w:rsidRPr="00270816" w14:paraId="33DAD77A" w14:textId="77777777" w:rsidTr="00274DFD">
        <w:tc>
          <w:tcPr>
            <w:tcW w:w="2694" w:type="dxa"/>
          </w:tcPr>
          <w:p w14:paraId="35924F7D" w14:textId="77777777" w:rsidR="00861DFC" w:rsidRPr="00D11C80" w:rsidRDefault="00861DFC" w:rsidP="00861DFC">
            <w:pPr>
              <w:pStyle w:val="TAC"/>
              <w:rPr>
                <w:lang w:val="en-US"/>
              </w:rPr>
            </w:pPr>
            <w:r w:rsidRPr="00D11C80">
              <w:rPr>
                <w:lang w:val="en-US"/>
              </w:rPr>
              <w:t>Minimum coupling loss (DL)</w:t>
            </w:r>
          </w:p>
        </w:tc>
        <w:tc>
          <w:tcPr>
            <w:tcW w:w="851" w:type="dxa"/>
          </w:tcPr>
          <w:p w14:paraId="49003631" w14:textId="77777777" w:rsidR="00861DFC" w:rsidRPr="00270816" w:rsidRDefault="00861DFC" w:rsidP="00861DFC">
            <w:pPr>
              <w:pStyle w:val="TAC"/>
              <w:rPr>
                <w:lang w:val="en-US"/>
              </w:rPr>
            </w:pPr>
            <w:r>
              <w:rPr>
                <w:lang w:val="en-US"/>
              </w:rPr>
              <w:t>dB</w:t>
            </w:r>
          </w:p>
        </w:tc>
        <w:tc>
          <w:tcPr>
            <w:tcW w:w="1843" w:type="dxa"/>
          </w:tcPr>
          <w:p w14:paraId="282BD017" w14:textId="77777777" w:rsidR="00861DFC" w:rsidRPr="00270816" w:rsidRDefault="00861DFC" w:rsidP="00861DFC">
            <w:pPr>
              <w:pStyle w:val="TAC"/>
              <w:rPr>
                <w:lang w:val="en-US"/>
              </w:rPr>
            </w:pPr>
            <w:r>
              <w:rPr>
                <w:lang w:val="en-US"/>
              </w:rPr>
              <w:t>80</w:t>
            </w:r>
          </w:p>
        </w:tc>
      </w:tr>
      <w:tr w:rsidR="00861DFC" w:rsidRPr="00270816" w14:paraId="324AF104" w14:textId="77777777" w:rsidTr="00274DFD">
        <w:tc>
          <w:tcPr>
            <w:tcW w:w="2694" w:type="dxa"/>
          </w:tcPr>
          <w:p w14:paraId="6D8923FB" w14:textId="77777777" w:rsidR="00861DFC" w:rsidRPr="00270816" w:rsidRDefault="00861DFC" w:rsidP="00861DFC">
            <w:pPr>
              <w:pStyle w:val="TAC"/>
              <w:rPr>
                <w:lang w:val="en-US"/>
              </w:rPr>
            </w:pPr>
            <w:r>
              <w:rPr>
                <w:lang w:val="en-US"/>
              </w:rPr>
              <w:t>Handover margin</w:t>
            </w:r>
          </w:p>
        </w:tc>
        <w:tc>
          <w:tcPr>
            <w:tcW w:w="851" w:type="dxa"/>
          </w:tcPr>
          <w:p w14:paraId="41364B05" w14:textId="77777777" w:rsidR="00861DFC" w:rsidRPr="00270816" w:rsidRDefault="00861DFC" w:rsidP="00861DFC">
            <w:pPr>
              <w:pStyle w:val="TAC"/>
              <w:rPr>
                <w:lang w:val="en-US"/>
              </w:rPr>
            </w:pPr>
            <w:r>
              <w:rPr>
                <w:lang w:val="en-US"/>
              </w:rPr>
              <w:t>dB</w:t>
            </w:r>
          </w:p>
        </w:tc>
        <w:tc>
          <w:tcPr>
            <w:tcW w:w="1843" w:type="dxa"/>
          </w:tcPr>
          <w:p w14:paraId="5AE8DBF3" w14:textId="77777777" w:rsidR="00861DFC" w:rsidRPr="00270816" w:rsidRDefault="00861DFC" w:rsidP="00861DFC">
            <w:pPr>
              <w:pStyle w:val="TAC"/>
              <w:rPr>
                <w:lang w:val="en-US"/>
              </w:rPr>
            </w:pPr>
            <w:r>
              <w:rPr>
                <w:lang w:val="en-US"/>
              </w:rPr>
              <w:t>3</w:t>
            </w:r>
          </w:p>
        </w:tc>
      </w:tr>
      <w:tr w:rsidR="00861DFC" w:rsidRPr="000B0511" w14:paraId="61CB7613" w14:textId="77777777" w:rsidTr="00274DFD">
        <w:tc>
          <w:tcPr>
            <w:tcW w:w="2694" w:type="dxa"/>
          </w:tcPr>
          <w:p w14:paraId="000CE3F9" w14:textId="77777777" w:rsidR="00861DFC" w:rsidRDefault="00861DFC" w:rsidP="00861DFC">
            <w:pPr>
              <w:pStyle w:val="TAC"/>
              <w:rPr>
                <w:lang w:val="en-US"/>
              </w:rPr>
            </w:pPr>
            <w:r>
              <w:rPr>
                <w:lang w:val="en-US"/>
              </w:rPr>
              <w:t>Penetration loss</w:t>
            </w:r>
          </w:p>
        </w:tc>
        <w:tc>
          <w:tcPr>
            <w:tcW w:w="851" w:type="dxa"/>
          </w:tcPr>
          <w:p w14:paraId="09927FCF" w14:textId="77777777" w:rsidR="00861DFC" w:rsidRPr="000B0511" w:rsidRDefault="00861DFC" w:rsidP="00861DFC">
            <w:pPr>
              <w:pStyle w:val="TAC"/>
              <w:rPr>
                <w:lang w:val="en-US"/>
              </w:rPr>
            </w:pPr>
            <w:r>
              <w:rPr>
                <w:lang w:val="en-US"/>
              </w:rPr>
              <w:t>-</w:t>
            </w:r>
          </w:p>
        </w:tc>
        <w:tc>
          <w:tcPr>
            <w:tcW w:w="1843" w:type="dxa"/>
          </w:tcPr>
          <w:p w14:paraId="543DCC17" w14:textId="10C74034" w:rsidR="00861DFC" w:rsidRPr="000B0511" w:rsidRDefault="00B6597D" w:rsidP="00861DFC">
            <w:pPr>
              <w:pStyle w:val="TAC"/>
              <w:rPr>
                <w:lang w:val="en-US"/>
              </w:rPr>
            </w:pPr>
            <w:r>
              <w:rPr>
                <w:lang w:val="en-US"/>
              </w:rPr>
              <w:t xml:space="preserve">Recommendation </w:t>
            </w:r>
            <w:r w:rsidR="00861DFC">
              <w:rPr>
                <w:lang w:val="en-US"/>
              </w:rPr>
              <w:t>ITU-R P.2109</w:t>
            </w:r>
          </w:p>
        </w:tc>
      </w:tr>
      <w:tr w:rsidR="00861DFC" w:rsidRPr="00096075" w14:paraId="08A14294" w14:textId="77777777" w:rsidTr="00274DFD">
        <w:tc>
          <w:tcPr>
            <w:tcW w:w="2694" w:type="dxa"/>
          </w:tcPr>
          <w:p w14:paraId="557D97DC" w14:textId="77777777" w:rsidR="00861DFC" w:rsidRDefault="00861DFC" w:rsidP="00861DFC">
            <w:pPr>
              <w:pStyle w:val="TAC"/>
              <w:rPr>
                <w:lang w:val="en-US"/>
              </w:rPr>
            </w:pPr>
            <w:r>
              <w:rPr>
                <w:lang w:val="en-US"/>
              </w:rPr>
              <w:t>Propagation model (within systems)</w:t>
            </w:r>
          </w:p>
        </w:tc>
        <w:tc>
          <w:tcPr>
            <w:tcW w:w="851" w:type="dxa"/>
          </w:tcPr>
          <w:p w14:paraId="4E37AE69" w14:textId="77777777" w:rsidR="00861DFC" w:rsidRDefault="00861DFC" w:rsidP="00861DFC">
            <w:pPr>
              <w:pStyle w:val="TAC"/>
              <w:rPr>
                <w:lang w:val="en-US"/>
              </w:rPr>
            </w:pPr>
            <w:r>
              <w:rPr>
                <w:lang w:val="en-US"/>
              </w:rPr>
              <w:t>-</w:t>
            </w:r>
          </w:p>
        </w:tc>
        <w:tc>
          <w:tcPr>
            <w:tcW w:w="1843" w:type="dxa"/>
          </w:tcPr>
          <w:p w14:paraId="492AC3AB" w14:textId="77777777" w:rsidR="00861DFC" w:rsidRPr="00096075" w:rsidRDefault="00861DFC" w:rsidP="00861DFC">
            <w:pPr>
              <w:pStyle w:val="TAC"/>
              <w:rPr>
                <w:lang w:val="en-US"/>
              </w:rPr>
            </w:pPr>
            <w:proofErr w:type="spellStart"/>
            <w:r w:rsidRPr="004867E9">
              <w:rPr>
                <w:rFonts w:eastAsia="MS Mincho"/>
                <w:lang w:eastAsia="ja-JP"/>
              </w:rPr>
              <w:t>UMa</w:t>
            </w:r>
            <w:proofErr w:type="spellEnd"/>
          </w:p>
        </w:tc>
      </w:tr>
      <w:tr w:rsidR="00861DFC" w:rsidRPr="00096075" w14:paraId="44B8DAB0" w14:textId="77777777" w:rsidTr="00274DFD">
        <w:tc>
          <w:tcPr>
            <w:tcW w:w="2694" w:type="dxa"/>
          </w:tcPr>
          <w:p w14:paraId="2D83D7DF" w14:textId="77777777" w:rsidR="00861DFC" w:rsidRDefault="00861DFC" w:rsidP="00861DFC">
            <w:pPr>
              <w:pStyle w:val="TAC"/>
              <w:rPr>
                <w:lang w:val="en-US"/>
              </w:rPr>
            </w:pPr>
            <w:r>
              <w:rPr>
                <w:lang w:val="en-US"/>
              </w:rPr>
              <w:t>Propagation model (between aggressor to victim</w:t>
            </w:r>
          </w:p>
        </w:tc>
        <w:tc>
          <w:tcPr>
            <w:tcW w:w="851" w:type="dxa"/>
          </w:tcPr>
          <w:p w14:paraId="35FD5104" w14:textId="77777777" w:rsidR="00861DFC" w:rsidRDefault="00861DFC" w:rsidP="00861DFC">
            <w:pPr>
              <w:pStyle w:val="TAC"/>
              <w:rPr>
                <w:lang w:val="en-US"/>
              </w:rPr>
            </w:pPr>
            <w:r>
              <w:rPr>
                <w:lang w:val="en-US"/>
              </w:rPr>
              <w:t>-</w:t>
            </w:r>
          </w:p>
        </w:tc>
        <w:tc>
          <w:tcPr>
            <w:tcW w:w="1843" w:type="dxa"/>
          </w:tcPr>
          <w:p w14:paraId="5219D979" w14:textId="77777777" w:rsidR="00861DFC" w:rsidRPr="00096075" w:rsidRDefault="00861DFC" w:rsidP="00861DFC">
            <w:pPr>
              <w:pStyle w:val="TAC"/>
              <w:rPr>
                <w:lang w:val="en-US"/>
              </w:rPr>
            </w:pPr>
            <w:proofErr w:type="spellStart"/>
            <w:r w:rsidRPr="004867E9">
              <w:rPr>
                <w:rFonts w:eastAsia="MS Mincho"/>
                <w:lang w:eastAsia="ja-JP"/>
              </w:rPr>
              <w:t>UMa</w:t>
            </w:r>
            <w:proofErr w:type="spellEnd"/>
          </w:p>
        </w:tc>
      </w:tr>
      <w:tr w:rsidR="00861DFC" w:rsidRPr="00144CD3" w14:paraId="44A009F6" w14:textId="77777777" w:rsidTr="00274DFD">
        <w:tc>
          <w:tcPr>
            <w:tcW w:w="2694" w:type="dxa"/>
          </w:tcPr>
          <w:p w14:paraId="02AA62B7" w14:textId="77777777" w:rsidR="00861DFC" w:rsidRDefault="00861DFC" w:rsidP="00861DFC">
            <w:pPr>
              <w:pStyle w:val="TAC"/>
              <w:rPr>
                <w:lang w:val="en-US"/>
              </w:rPr>
            </w:pPr>
            <w:r w:rsidRPr="004867E9">
              <w:rPr>
                <w:rFonts w:eastAsia="MS Mincho"/>
                <w:lang w:eastAsia="ja-JP"/>
              </w:rPr>
              <w:t>Shadowing correlation</w:t>
            </w:r>
          </w:p>
        </w:tc>
        <w:tc>
          <w:tcPr>
            <w:tcW w:w="851" w:type="dxa"/>
          </w:tcPr>
          <w:p w14:paraId="5D99B29D" w14:textId="77777777" w:rsidR="00861DFC" w:rsidRDefault="00861DFC" w:rsidP="00861DFC">
            <w:pPr>
              <w:pStyle w:val="TAC"/>
              <w:rPr>
                <w:lang w:val="en-US"/>
              </w:rPr>
            </w:pPr>
            <w:r>
              <w:rPr>
                <w:lang w:val="en-US"/>
              </w:rPr>
              <w:t>-</w:t>
            </w:r>
          </w:p>
        </w:tc>
        <w:tc>
          <w:tcPr>
            <w:tcW w:w="1843" w:type="dxa"/>
          </w:tcPr>
          <w:p w14:paraId="6C660A5A" w14:textId="77777777" w:rsidR="00861DFC" w:rsidRPr="004867E9" w:rsidRDefault="00861DFC" w:rsidP="00861DFC">
            <w:pPr>
              <w:pStyle w:val="TAC"/>
              <w:rPr>
                <w:rFonts w:eastAsia="MS PGothic" w:cs="Arial"/>
                <w:lang w:eastAsia="ja-JP"/>
              </w:rPr>
            </w:pPr>
            <w:r w:rsidRPr="004867E9">
              <w:rPr>
                <w:rFonts w:eastAsia="MS Mincho"/>
                <w:lang w:eastAsia="ja-JP"/>
              </w:rPr>
              <w:t>1.0</w:t>
            </w:r>
          </w:p>
          <w:p w14:paraId="21A7FCF5" w14:textId="77777777" w:rsidR="00861DFC" w:rsidRPr="00144CD3" w:rsidRDefault="00861DFC" w:rsidP="00861DFC">
            <w:pPr>
              <w:pStyle w:val="TAC"/>
              <w:rPr>
                <w:highlight w:val="cyan"/>
                <w:lang w:val="en-US"/>
              </w:rPr>
            </w:pPr>
            <w:r w:rsidRPr="004867E9">
              <w:rPr>
                <w:rFonts w:eastAsia="MS Mincho"/>
                <w:lang w:eastAsia="ja-JP"/>
              </w:rPr>
              <w:t>0.5</w:t>
            </w:r>
          </w:p>
        </w:tc>
      </w:tr>
    </w:tbl>
    <w:p w14:paraId="37F21087" w14:textId="77777777" w:rsidR="00861DFC" w:rsidRDefault="00861DFC" w:rsidP="00861DFC"/>
    <w:p w14:paraId="3A3BB842" w14:textId="77777777" w:rsidR="00861DFC" w:rsidRDefault="00861DFC" w:rsidP="00861DFC"/>
    <w:p w14:paraId="67A04278" w14:textId="1328EB73" w:rsidR="00861DFC" w:rsidRDefault="00861DFC" w:rsidP="00861DFC">
      <w:pPr>
        <w:pStyle w:val="TH"/>
      </w:pPr>
      <w:r>
        <w:t xml:space="preserve">Table A-2: </w:t>
      </w:r>
      <w:r w:rsidRPr="00861DFC">
        <w:t xml:space="preserve">BS AAS </w:t>
      </w:r>
      <w:r>
        <w:t>configuration</w:t>
      </w:r>
    </w:p>
    <w:tbl>
      <w:tblPr>
        <w:tblStyle w:val="TableGrid"/>
        <w:tblW w:w="6516" w:type="dxa"/>
        <w:jc w:val="center"/>
        <w:tblLook w:val="04A0" w:firstRow="1" w:lastRow="0" w:firstColumn="1" w:lastColumn="0" w:noHBand="0" w:noVBand="1"/>
      </w:tblPr>
      <w:tblGrid>
        <w:gridCol w:w="3943"/>
        <w:gridCol w:w="840"/>
        <w:gridCol w:w="1733"/>
      </w:tblGrid>
      <w:tr w:rsidR="00861DFC" w14:paraId="46E01FE2" w14:textId="77777777" w:rsidTr="00274DFD">
        <w:trPr>
          <w:jc w:val="center"/>
        </w:trPr>
        <w:tc>
          <w:tcPr>
            <w:tcW w:w="3943" w:type="dxa"/>
          </w:tcPr>
          <w:p w14:paraId="2A9DA266" w14:textId="3ED27DBB" w:rsidR="00861DFC" w:rsidRDefault="00861DFC" w:rsidP="00861DFC">
            <w:pPr>
              <w:pStyle w:val="TAH"/>
              <w:rPr>
                <w:lang w:val="en-US"/>
              </w:rPr>
            </w:pPr>
            <w:r>
              <w:rPr>
                <w:lang w:val="en-US"/>
              </w:rPr>
              <w:t>Parameter</w:t>
            </w:r>
          </w:p>
        </w:tc>
        <w:tc>
          <w:tcPr>
            <w:tcW w:w="840" w:type="dxa"/>
          </w:tcPr>
          <w:p w14:paraId="7C6BF5FF" w14:textId="77777777" w:rsidR="00861DFC" w:rsidRDefault="00861DFC" w:rsidP="00861DFC">
            <w:pPr>
              <w:pStyle w:val="TAH"/>
              <w:rPr>
                <w:lang w:val="en-US"/>
              </w:rPr>
            </w:pPr>
            <w:r>
              <w:rPr>
                <w:lang w:val="en-US"/>
              </w:rPr>
              <w:t>Units</w:t>
            </w:r>
          </w:p>
        </w:tc>
        <w:tc>
          <w:tcPr>
            <w:tcW w:w="1733" w:type="dxa"/>
          </w:tcPr>
          <w:p w14:paraId="54C93AC3" w14:textId="2C2E4268" w:rsidR="00861DFC" w:rsidRDefault="00861DFC" w:rsidP="00861DFC">
            <w:pPr>
              <w:pStyle w:val="TAH"/>
              <w:rPr>
                <w:lang w:val="en-US"/>
              </w:rPr>
            </w:pPr>
            <w:r>
              <w:rPr>
                <w:lang w:val="en-US"/>
              </w:rPr>
              <w:t>Value</w:t>
            </w:r>
          </w:p>
        </w:tc>
      </w:tr>
      <w:tr w:rsidR="00861DFC" w14:paraId="5B3932CB" w14:textId="77777777" w:rsidTr="00274DFD">
        <w:trPr>
          <w:jc w:val="center"/>
        </w:trPr>
        <w:tc>
          <w:tcPr>
            <w:tcW w:w="3943" w:type="dxa"/>
          </w:tcPr>
          <w:p w14:paraId="1880F815" w14:textId="77777777" w:rsidR="00861DFC" w:rsidRDefault="00861DFC" w:rsidP="00861DFC">
            <w:pPr>
              <w:pStyle w:val="TAC"/>
              <w:rPr>
                <w:lang w:val="en-US"/>
              </w:rPr>
            </w:pPr>
            <w:r>
              <w:rPr>
                <w:lang w:val="en-US"/>
              </w:rPr>
              <w:t>Polarization (note 1)</w:t>
            </w:r>
          </w:p>
        </w:tc>
        <w:tc>
          <w:tcPr>
            <w:tcW w:w="840" w:type="dxa"/>
          </w:tcPr>
          <w:p w14:paraId="26B9F35B" w14:textId="77777777" w:rsidR="00861DFC" w:rsidRDefault="00861DFC" w:rsidP="00861DFC">
            <w:pPr>
              <w:pStyle w:val="TAC"/>
              <w:rPr>
                <w:lang w:val="en-US"/>
              </w:rPr>
            </w:pPr>
            <w:r>
              <w:rPr>
                <w:lang w:val="en-US"/>
              </w:rPr>
              <w:t>-</w:t>
            </w:r>
          </w:p>
        </w:tc>
        <w:tc>
          <w:tcPr>
            <w:tcW w:w="1733" w:type="dxa"/>
          </w:tcPr>
          <w:p w14:paraId="46B9A69A" w14:textId="77777777" w:rsidR="00861DFC" w:rsidRDefault="00861DFC" w:rsidP="00861DFC">
            <w:pPr>
              <w:pStyle w:val="TAC"/>
              <w:rPr>
                <w:lang w:val="en-US"/>
              </w:rPr>
            </w:pPr>
            <w:r>
              <w:rPr>
                <w:lang w:val="en-US"/>
              </w:rPr>
              <w:t>Dual polarization</w:t>
            </w:r>
          </w:p>
        </w:tc>
      </w:tr>
      <w:tr w:rsidR="00861DFC" w14:paraId="3B570884" w14:textId="77777777" w:rsidTr="00274DFD">
        <w:trPr>
          <w:jc w:val="center"/>
        </w:trPr>
        <w:tc>
          <w:tcPr>
            <w:tcW w:w="3943" w:type="dxa"/>
          </w:tcPr>
          <w:p w14:paraId="3C5E6F36" w14:textId="77777777" w:rsidR="00861DFC" w:rsidRDefault="00861DFC" w:rsidP="00861DFC">
            <w:pPr>
              <w:pStyle w:val="TAC"/>
              <w:rPr>
                <w:lang w:val="en-US"/>
              </w:rPr>
            </w:pPr>
            <w:r>
              <w:rPr>
                <w:lang w:val="en-US"/>
              </w:rPr>
              <w:t xml:space="preserve">Number of elements H </w:t>
            </w:r>
          </w:p>
        </w:tc>
        <w:tc>
          <w:tcPr>
            <w:tcW w:w="840" w:type="dxa"/>
          </w:tcPr>
          <w:p w14:paraId="0DDD3FD0" w14:textId="77777777" w:rsidR="00861DFC" w:rsidRDefault="00861DFC" w:rsidP="00861DFC">
            <w:pPr>
              <w:pStyle w:val="TAC"/>
              <w:rPr>
                <w:lang w:val="en-US"/>
              </w:rPr>
            </w:pPr>
            <w:r>
              <w:rPr>
                <w:lang w:val="en-US"/>
              </w:rPr>
              <w:t>-</w:t>
            </w:r>
          </w:p>
        </w:tc>
        <w:tc>
          <w:tcPr>
            <w:tcW w:w="1733" w:type="dxa"/>
          </w:tcPr>
          <w:p w14:paraId="7BE5D631" w14:textId="77777777" w:rsidR="00861DFC" w:rsidRDefault="00861DFC" w:rsidP="00861DFC">
            <w:pPr>
              <w:pStyle w:val="TAC"/>
              <w:rPr>
                <w:lang w:val="en-US"/>
              </w:rPr>
            </w:pPr>
            <w:r>
              <w:rPr>
                <w:lang w:val="en-US"/>
              </w:rPr>
              <w:t>16</w:t>
            </w:r>
          </w:p>
        </w:tc>
      </w:tr>
      <w:tr w:rsidR="00861DFC" w14:paraId="4F1C8E4C" w14:textId="77777777" w:rsidTr="00274DFD">
        <w:trPr>
          <w:jc w:val="center"/>
        </w:trPr>
        <w:tc>
          <w:tcPr>
            <w:tcW w:w="3943" w:type="dxa"/>
          </w:tcPr>
          <w:p w14:paraId="14EE8D64" w14:textId="77777777" w:rsidR="00861DFC" w:rsidRDefault="00861DFC" w:rsidP="00861DFC">
            <w:pPr>
              <w:pStyle w:val="TAC"/>
              <w:rPr>
                <w:lang w:val="en-US"/>
              </w:rPr>
            </w:pPr>
            <w:r>
              <w:rPr>
                <w:lang w:val="en-US"/>
              </w:rPr>
              <w:t>Number of elements V</w:t>
            </w:r>
          </w:p>
        </w:tc>
        <w:tc>
          <w:tcPr>
            <w:tcW w:w="840" w:type="dxa"/>
          </w:tcPr>
          <w:p w14:paraId="1EB2FC36" w14:textId="77777777" w:rsidR="00861DFC" w:rsidRDefault="00861DFC" w:rsidP="00861DFC">
            <w:pPr>
              <w:pStyle w:val="TAC"/>
              <w:rPr>
                <w:lang w:val="en-US"/>
              </w:rPr>
            </w:pPr>
            <w:r>
              <w:rPr>
                <w:lang w:val="en-US"/>
              </w:rPr>
              <w:t>-</w:t>
            </w:r>
          </w:p>
        </w:tc>
        <w:tc>
          <w:tcPr>
            <w:tcW w:w="1733" w:type="dxa"/>
          </w:tcPr>
          <w:p w14:paraId="53827703" w14:textId="77777777" w:rsidR="00861DFC" w:rsidRDefault="00861DFC" w:rsidP="00861DFC">
            <w:pPr>
              <w:pStyle w:val="TAC"/>
              <w:rPr>
                <w:lang w:val="en-US"/>
              </w:rPr>
            </w:pPr>
            <w:r>
              <w:rPr>
                <w:lang w:val="en-US"/>
              </w:rPr>
              <w:t>24</w:t>
            </w:r>
          </w:p>
        </w:tc>
      </w:tr>
      <w:tr w:rsidR="00861DFC" w14:paraId="29778C5E" w14:textId="77777777" w:rsidTr="00274DFD">
        <w:trPr>
          <w:jc w:val="center"/>
        </w:trPr>
        <w:tc>
          <w:tcPr>
            <w:tcW w:w="3943" w:type="dxa"/>
          </w:tcPr>
          <w:p w14:paraId="158BDC25" w14:textId="77777777" w:rsidR="00861DFC" w:rsidRDefault="00861DFC" w:rsidP="00861DFC">
            <w:pPr>
              <w:pStyle w:val="TAC"/>
              <w:rPr>
                <w:lang w:val="en-US"/>
              </w:rPr>
            </w:pPr>
            <w:r>
              <w:rPr>
                <w:lang w:val="en-US"/>
              </w:rPr>
              <w:t>Horizontal spacing</w:t>
            </w:r>
          </w:p>
        </w:tc>
        <w:tc>
          <w:tcPr>
            <w:tcW w:w="840" w:type="dxa"/>
          </w:tcPr>
          <w:p w14:paraId="31892573" w14:textId="77777777" w:rsidR="00861DFC" w:rsidRDefault="00861DFC" w:rsidP="00861DFC">
            <w:pPr>
              <w:pStyle w:val="TAC"/>
              <w:rPr>
                <w:lang w:val="en-US"/>
              </w:rPr>
            </w:pPr>
            <w:r>
              <w:rPr>
                <w:lang w:val="en-US"/>
              </w:rPr>
              <w:sym w:font="Symbol" w:char="F06C"/>
            </w:r>
          </w:p>
        </w:tc>
        <w:tc>
          <w:tcPr>
            <w:tcW w:w="1733" w:type="dxa"/>
          </w:tcPr>
          <w:p w14:paraId="756E747B" w14:textId="77777777" w:rsidR="00861DFC" w:rsidRDefault="00861DFC" w:rsidP="00861DFC">
            <w:pPr>
              <w:pStyle w:val="TAC"/>
              <w:rPr>
                <w:lang w:val="en-US"/>
              </w:rPr>
            </w:pPr>
            <w:r>
              <w:rPr>
                <w:lang w:val="en-US"/>
              </w:rPr>
              <w:t>0.5</w:t>
            </w:r>
          </w:p>
        </w:tc>
      </w:tr>
      <w:tr w:rsidR="00861DFC" w14:paraId="1ACFDE8A" w14:textId="77777777" w:rsidTr="00274DFD">
        <w:trPr>
          <w:jc w:val="center"/>
        </w:trPr>
        <w:tc>
          <w:tcPr>
            <w:tcW w:w="3943" w:type="dxa"/>
          </w:tcPr>
          <w:p w14:paraId="6F76E84B" w14:textId="77777777" w:rsidR="00861DFC" w:rsidRDefault="00861DFC" w:rsidP="00861DFC">
            <w:pPr>
              <w:pStyle w:val="TAC"/>
              <w:rPr>
                <w:lang w:val="en-US"/>
              </w:rPr>
            </w:pPr>
            <w:r>
              <w:rPr>
                <w:lang w:val="en-US"/>
              </w:rPr>
              <w:t>Number of sub-array elements in vertical line</w:t>
            </w:r>
          </w:p>
        </w:tc>
        <w:tc>
          <w:tcPr>
            <w:tcW w:w="840" w:type="dxa"/>
          </w:tcPr>
          <w:p w14:paraId="3FBA830D" w14:textId="77777777" w:rsidR="00861DFC" w:rsidRDefault="00861DFC" w:rsidP="00861DFC">
            <w:pPr>
              <w:pStyle w:val="TAC"/>
              <w:rPr>
                <w:lang w:val="en-US"/>
              </w:rPr>
            </w:pPr>
            <w:r>
              <w:rPr>
                <w:lang w:val="en-US"/>
              </w:rPr>
              <w:t>-</w:t>
            </w:r>
          </w:p>
        </w:tc>
        <w:tc>
          <w:tcPr>
            <w:tcW w:w="1733" w:type="dxa"/>
          </w:tcPr>
          <w:p w14:paraId="714262A9" w14:textId="77777777" w:rsidR="00861DFC" w:rsidRDefault="00861DFC" w:rsidP="00861DFC">
            <w:pPr>
              <w:pStyle w:val="TAC"/>
              <w:rPr>
                <w:lang w:val="en-US"/>
              </w:rPr>
            </w:pPr>
            <w:r>
              <w:rPr>
                <w:lang w:val="en-US"/>
              </w:rPr>
              <w:t>4</w:t>
            </w:r>
          </w:p>
        </w:tc>
      </w:tr>
      <w:tr w:rsidR="00861DFC" w14:paraId="569D5ED8" w14:textId="77777777" w:rsidTr="00274DFD">
        <w:trPr>
          <w:jc w:val="center"/>
        </w:trPr>
        <w:tc>
          <w:tcPr>
            <w:tcW w:w="3943" w:type="dxa"/>
          </w:tcPr>
          <w:p w14:paraId="33991266" w14:textId="77777777" w:rsidR="00861DFC" w:rsidRDefault="00861DFC" w:rsidP="00861DFC">
            <w:pPr>
              <w:pStyle w:val="TAC"/>
              <w:rPr>
                <w:lang w:val="en-US"/>
              </w:rPr>
            </w:pPr>
            <w:r>
              <w:rPr>
                <w:lang w:val="en-US"/>
              </w:rPr>
              <w:t xml:space="preserve">Pre-sub-array </w:t>
            </w:r>
            <w:proofErr w:type="spellStart"/>
            <w:r>
              <w:rPr>
                <w:lang w:val="en-US"/>
              </w:rPr>
              <w:t>downtilt</w:t>
            </w:r>
            <w:proofErr w:type="spellEnd"/>
          </w:p>
        </w:tc>
        <w:tc>
          <w:tcPr>
            <w:tcW w:w="840" w:type="dxa"/>
          </w:tcPr>
          <w:p w14:paraId="1263AAB9" w14:textId="77777777" w:rsidR="00861DFC" w:rsidRDefault="00861DFC" w:rsidP="00861DFC">
            <w:pPr>
              <w:pStyle w:val="TAC"/>
              <w:rPr>
                <w:lang w:val="en-US"/>
              </w:rPr>
            </w:pPr>
            <w:r>
              <w:rPr>
                <w:lang w:val="en-US"/>
              </w:rPr>
              <w:t>deg</w:t>
            </w:r>
          </w:p>
        </w:tc>
        <w:tc>
          <w:tcPr>
            <w:tcW w:w="1733" w:type="dxa"/>
          </w:tcPr>
          <w:p w14:paraId="1499429E" w14:textId="2C0A608A" w:rsidR="00861DFC" w:rsidRDefault="00861DFC" w:rsidP="00861DFC">
            <w:pPr>
              <w:pStyle w:val="TAC"/>
              <w:rPr>
                <w:lang w:val="en-US"/>
              </w:rPr>
            </w:pPr>
            <w:r>
              <w:rPr>
                <w:lang w:val="en-US"/>
              </w:rPr>
              <w:t>3</w:t>
            </w:r>
          </w:p>
        </w:tc>
      </w:tr>
      <w:tr w:rsidR="00861DFC" w14:paraId="51ADF5DF" w14:textId="77777777" w:rsidTr="00274DFD">
        <w:trPr>
          <w:jc w:val="center"/>
        </w:trPr>
        <w:tc>
          <w:tcPr>
            <w:tcW w:w="3943" w:type="dxa"/>
          </w:tcPr>
          <w:p w14:paraId="6E4C6E31" w14:textId="77777777" w:rsidR="00861DFC" w:rsidRDefault="00861DFC" w:rsidP="00861DFC">
            <w:pPr>
              <w:pStyle w:val="TAC"/>
              <w:rPr>
                <w:lang w:val="en-US"/>
              </w:rPr>
            </w:pPr>
            <w:r>
              <w:rPr>
                <w:lang w:val="en-US"/>
              </w:rPr>
              <w:t>Minimum vertical coverage</w:t>
            </w:r>
          </w:p>
        </w:tc>
        <w:tc>
          <w:tcPr>
            <w:tcW w:w="840" w:type="dxa"/>
          </w:tcPr>
          <w:p w14:paraId="052C32F5" w14:textId="77777777" w:rsidR="00861DFC" w:rsidRDefault="00861DFC" w:rsidP="00861DFC">
            <w:pPr>
              <w:pStyle w:val="TAC"/>
              <w:rPr>
                <w:lang w:val="en-US"/>
              </w:rPr>
            </w:pPr>
            <w:r>
              <w:rPr>
                <w:lang w:val="en-US"/>
              </w:rPr>
              <w:t>deg</w:t>
            </w:r>
          </w:p>
        </w:tc>
        <w:tc>
          <w:tcPr>
            <w:tcW w:w="1733" w:type="dxa"/>
          </w:tcPr>
          <w:p w14:paraId="0BAB9CE0" w14:textId="0D15941E" w:rsidR="00861DFC" w:rsidRDefault="00210EED" w:rsidP="00861DFC">
            <w:pPr>
              <w:pStyle w:val="TAC"/>
              <w:rPr>
                <w:lang w:val="en-US"/>
              </w:rPr>
            </w:pPr>
            <w:r>
              <w:rPr>
                <w:lang w:val="en-US"/>
              </w:rPr>
              <w:t>90</w:t>
            </w:r>
            <w:r w:rsidR="00861DFC">
              <w:rPr>
                <w:lang w:val="en-US"/>
              </w:rPr>
              <w:t xml:space="preserve"> </w:t>
            </w:r>
          </w:p>
        </w:tc>
      </w:tr>
      <w:tr w:rsidR="00861DFC" w14:paraId="7F960465" w14:textId="77777777" w:rsidTr="00274DFD">
        <w:trPr>
          <w:jc w:val="center"/>
        </w:trPr>
        <w:tc>
          <w:tcPr>
            <w:tcW w:w="3943" w:type="dxa"/>
          </w:tcPr>
          <w:p w14:paraId="19BE4434" w14:textId="77777777" w:rsidR="00861DFC" w:rsidRDefault="00861DFC" w:rsidP="00861DFC">
            <w:pPr>
              <w:pStyle w:val="TAC"/>
              <w:rPr>
                <w:lang w:val="en-US"/>
              </w:rPr>
            </w:pPr>
            <w:r>
              <w:rPr>
                <w:lang w:val="en-US"/>
              </w:rPr>
              <w:t>Maximum vertical coverage</w:t>
            </w:r>
          </w:p>
        </w:tc>
        <w:tc>
          <w:tcPr>
            <w:tcW w:w="840" w:type="dxa"/>
          </w:tcPr>
          <w:p w14:paraId="334B50B7" w14:textId="77777777" w:rsidR="00861DFC" w:rsidRDefault="00861DFC" w:rsidP="00861DFC">
            <w:pPr>
              <w:pStyle w:val="TAC"/>
              <w:rPr>
                <w:lang w:val="en-US"/>
              </w:rPr>
            </w:pPr>
            <w:r>
              <w:rPr>
                <w:lang w:val="en-US"/>
              </w:rPr>
              <w:t>deg</w:t>
            </w:r>
          </w:p>
        </w:tc>
        <w:tc>
          <w:tcPr>
            <w:tcW w:w="1733" w:type="dxa"/>
          </w:tcPr>
          <w:p w14:paraId="6B643D71" w14:textId="162E1480" w:rsidR="00861DFC" w:rsidRDefault="00210EED" w:rsidP="00861DFC">
            <w:pPr>
              <w:pStyle w:val="TAC"/>
              <w:rPr>
                <w:lang w:val="en-US"/>
              </w:rPr>
            </w:pPr>
            <w:r>
              <w:rPr>
                <w:lang w:val="en-US"/>
              </w:rPr>
              <w:t>10</w:t>
            </w:r>
            <w:r w:rsidR="00861DFC">
              <w:rPr>
                <w:lang w:val="en-US"/>
              </w:rPr>
              <w:t>0</w:t>
            </w:r>
          </w:p>
        </w:tc>
      </w:tr>
      <w:tr w:rsidR="00861DFC" w14:paraId="06A05C48" w14:textId="77777777" w:rsidTr="00274DFD">
        <w:trPr>
          <w:jc w:val="center"/>
        </w:trPr>
        <w:tc>
          <w:tcPr>
            <w:tcW w:w="3943" w:type="dxa"/>
          </w:tcPr>
          <w:p w14:paraId="393389B5" w14:textId="77777777" w:rsidR="00861DFC" w:rsidRDefault="00861DFC" w:rsidP="00861DFC">
            <w:pPr>
              <w:pStyle w:val="TAC"/>
              <w:rPr>
                <w:lang w:val="en-US"/>
              </w:rPr>
            </w:pPr>
            <w:r>
              <w:rPr>
                <w:lang w:val="en-US"/>
              </w:rPr>
              <w:t>Minimum horizontal coverage</w:t>
            </w:r>
          </w:p>
        </w:tc>
        <w:tc>
          <w:tcPr>
            <w:tcW w:w="840" w:type="dxa"/>
          </w:tcPr>
          <w:p w14:paraId="0936B7B4" w14:textId="77777777" w:rsidR="00861DFC" w:rsidRDefault="00861DFC" w:rsidP="00861DFC">
            <w:pPr>
              <w:pStyle w:val="TAC"/>
              <w:rPr>
                <w:lang w:val="en-US"/>
              </w:rPr>
            </w:pPr>
            <w:r>
              <w:rPr>
                <w:lang w:val="en-US"/>
              </w:rPr>
              <w:t>deg</w:t>
            </w:r>
          </w:p>
        </w:tc>
        <w:tc>
          <w:tcPr>
            <w:tcW w:w="1733" w:type="dxa"/>
          </w:tcPr>
          <w:p w14:paraId="13322ACB" w14:textId="77777777" w:rsidR="00861DFC" w:rsidRDefault="00861DFC" w:rsidP="00861DFC">
            <w:pPr>
              <w:pStyle w:val="TAC"/>
              <w:rPr>
                <w:lang w:val="en-US"/>
              </w:rPr>
            </w:pPr>
            <w:r>
              <w:rPr>
                <w:lang w:val="en-US"/>
              </w:rPr>
              <w:t>-60</w:t>
            </w:r>
          </w:p>
        </w:tc>
      </w:tr>
      <w:tr w:rsidR="00861DFC" w14:paraId="768A16E0" w14:textId="77777777" w:rsidTr="00274DFD">
        <w:trPr>
          <w:jc w:val="center"/>
        </w:trPr>
        <w:tc>
          <w:tcPr>
            <w:tcW w:w="3943" w:type="dxa"/>
          </w:tcPr>
          <w:p w14:paraId="5100E1EA" w14:textId="77777777" w:rsidR="00861DFC" w:rsidRDefault="00861DFC" w:rsidP="00861DFC">
            <w:pPr>
              <w:pStyle w:val="TAC"/>
              <w:rPr>
                <w:lang w:val="en-US"/>
              </w:rPr>
            </w:pPr>
            <w:r>
              <w:rPr>
                <w:lang w:val="en-US"/>
              </w:rPr>
              <w:t>Maximum horizontal coverage</w:t>
            </w:r>
          </w:p>
        </w:tc>
        <w:tc>
          <w:tcPr>
            <w:tcW w:w="840" w:type="dxa"/>
          </w:tcPr>
          <w:p w14:paraId="29E7AAD8" w14:textId="77777777" w:rsidR="00861DFC" w:rsidRDefault="00861DFC" w:rsidP="00861DFC">
            <w:pPr>
              <w:pStyle w:val="TAC"/>
              <w:rPr>
                <w:lang w:val="en-US"/>
              </w:rPr>
            </w:pPr>
            <w:r>
              <w:rPr>
                <w:lang w:val="en-US"/>
              </w:rPr>
              <w:t>deg</w:t>
            </w:r>
          </w:p>
        </w:tc>
        <w:tc>
          <w:tcPr>
            <w:tcW w:w="1733" w:type="dxa"/>
          </w:tcPr>
          <w:p w14:paraId="3791FC55" w14:textId="77777777" w:rsidR="00861DFC" w:rsidRDefault="00861DFC" w:rsidP="00861DFC">
            <w:pPr>
              <w:pStyle w:val="TAC"/>
              <w:rPr>
                <w:lang w:val="en-US"/>
              </w:rPr>
            </w:pPr>
            <w:r>
              <w:rPr>
                <w:lang w:val="en-US"/>
              </w:rPr>
              <w:t>60</w:t>
            </w:r>
          </w:p>
        </w:tc>
      </w:tr>
      <w:tr w:rsidR="00861DFC" w14:paraId="56CDC29D" w14:textId="77777777" w:rsidTr="00274DFD">
        <w:trPr>
          <w:jc w:val="center"/>
        </w:trPr>
        <w:tc>
          <w:tcPr>
            <w:tcW w:w="3943" w:type="dxa"/>
          </w:tcPr>
          <w:p w14:paraId="2A9C92F3" w14:textId="77777777" w:rsidR="00861DFC" w:rsidRDefault="00861DFC" w:rsidP="00861DFC">
            <w:pPr>
              <w:pStyle w:val="TAC"/>
              <w:rPr>
                <w:lang w:val="en-US"/>
              </w:rPr>
            </w:pPr>
            <w:r>
              <w:rPr>
                <w:lang w:val="en-US"/>
              </w:rPr>
              <w:t>Antenna element peak gain</w:t>
            </w:r>
          </w:p>
        </w:tc>
        <w:tc>
          <w:tcPr>
            <w:tcW w:w="840" w:type="dxa"/>
          </w:tcPr>
          <w:p w14:paraId="53BE4C9E" w14:textId="77777777" w:rsidR="00861DFC" w:rsidRDefault="00861DFC" w:rsidP="00861DFC">
            <w:pPr>
              <w:pStyle w:val="TAC"/>
              <w:rPr>
                <w:lang w:val="en-US"/>
              </w:rPr>
            </w:pPr>
            <w:proofErr w:type="spellStart"/>
            <w:r>
              <w:rPr>
                <w:lang w:val="en-US"/>
              </w:rPr>
              <w:t>dBi</w:t>
            </w:r>
            <w:proofErr w:type="spellEnd"/>
          </w:p>
        </w:tc>
        <w:tc>
          <w:tcPr>
            <w:tcW w:w="1733" w:type="dxa"/>
          </w:tcPr>
          <w:p w14:paraId="468E2928" w14:textId="77777777" w:rsidR="00861DFC" w:rsidRDefault="00861DFC" w:rsidP="00861DFC">
            <w:pPr>
              <w:pStyle w:val="TAC"/>
              <w:rPr>
                <w:lang w:val="en-US"/>
              </w:rPr>
            </w:pPr>
            <w:r>
              <w:rPr>
                <w:lang w:val="en-US"/>
              </w:rPr>
              <w:t>6.4</w:t>
            </w:r>
          </w:p>
        </w:tc>
      </w:tr>
      <w:tr w:rsidR="00861DFC" w14:paraId="58D80616" w14:textId="77777777" w:rsidTr="00274DFD">
        <w:trPr>
          <w:jc w:val="center"/>
        </w:trPr>
        <w:tc>
          <w:tcPr>
            <w:tcW w:w="3943" w:type="dxa"/>
          </w:tcPr>
          <w:p w14:paraId="2EAFEE22" w14:textId="77777777" w:rsidR="00861DFC" w:rsidRDefault="00861DFC" w:rsidP="00861DFC">
            <w:pPr>
              <w:pStyle w:val="TAC"/>
              <w:rPr>
                <w:lang w:val="en-US"/>
              </w:rPr>
            </w:pPr>
            <w:r>
              <w:rPr>
                <w:lang w:val="en-US"/>
              </w:rPr>
              <w:t>Azimuth 3dB beamwidth</w:t>
            </w:r>
          </w:p>
        </w:tc>
        <w:tc>
          <w:tcPr>
            <w:tcW w:w="840" w:type="dxa"/>
          </w:tcPr>
          <w:p w14:paraId="2E4F53D0" w14:textId="77777777" w:rsidR="00861DFC" w:rsidRDefault="00861DFC" w:rsidP="00861DFC">
            <w:pPr>
              <w:pStyle w:val="TAC"/>
              <w:rPr>
                <w:lang w:val="en-US"/>
              </w:rPr>
            </w:pPr>
            <w:r>
              <w:rPr>
                <w:lang w:val="en-US"/>
              </w:rPr>
              <w:t>deg</w:t>
            </w:r>
          </w:p>
        </w:tc>
        <w:tc>
          <w:tcPr>
            <w:tcW w:w="1733" w:type="dxa"/>
          </w:tcPr>
          <w:p w14:paraId="344F14A6" w14:textId="77777777" w:rsidR="00861DFC" w:rsidRDefault="00861DFC" w:rsidP="00861DFC">
            <w:pPr>
              <w:pStyle w:val="TAC"/>
              <w:rPr>
                <w:lang w:val="en-US"/>
              </w:rPr>
            </w:pPr>
            <w:r>
              <w:rPr>
                <w:lang w:val="en-US"/>
              </w:rPr>
              <w:t>90</w:t>
            </w:r>
          </w:p>
        </w:tc>
      </w:tr>
      <w:tr w:rsidR="00861DFC" w14:paraId="1DA7BAE4" w14:textId="77777777" w:rsidTr="00274DFD">
        <w:trPr>
          <w:jc w:val="center"/>
        </w:trPr>
        <w:tc>
          <w:tcPr>
            <w:tcW w:w="3943" w:type="dxa"/>
          </w:tcPr>
          <w:p w14:paraId="726E5567" w14:textId="77777777" w:rsidR="00861DFC" w:rsidRDefault="00861DFC" w:rsidP="00861DFC">
            <w:pPr>
              <w:pStyle w:val="TAC"/>
              <w:rPr>
                <w:lang w:val="en-US"/>
              </w:rPr>
            </w:pPr>
            <w:r>
              <w:rPr>
                <w:lang w:val="en-US"/>
              </w:rPr>
              <w:t>Elevation 3dB beamwidth</w:t>
            </w:r>
          </w:p>
        </w:tc>
        <w:tc>
          <w:tcPr>
            <w:tcW w:w="840" w:type="dxa"/>
          </w:tcPr>
          <w:p w14:paraId="0DCF4157" w14:textId="77777777" w:rsidR="00861DFC" w:rsidRDefault="00861DFC" w:rsidP="00861DFC">
            <w:pPr>
              <w:pStyle w:val="TAC"/>
              <w:rPr>
                <w:lang w:val="en-US"/>
              </w:rPr>
            </w:pPr>
            <w:r>
              <w:rPr>
                <w:lang w:val="en-US"/>
              </w:rPr>
              <w:t>deg</w:t>
            </w:r>
          </w:p>
        </w:tc>
        <w:tc>
          <w:tcPr>
            <w:tcW w:w="1733" w:type="dxa"/>
          </w:tcPr>
          <w:p w14:paraId="630A4FE4" w14:textId="77777777" w:rsidR="00861DFC" w:rsidRDefault="00861DFC" w:rsidP="00861DFC">
            <w:pPr>
              <w:pStyle w:val="TAC"/>
              <w:rPr>
                <w:lang w:val="en-US"/>
              </w:rPr>
            </w:pPr>
            <w:r>
              <w:rPr>
                <w:lang w:val="en-US"/>
              </w:rPr>
              <w:t>65</w:t>
            </w:r>
          </w:p>
        </w:tc>
      </w:tr>
      <w:tr w:rsidR="00861DFC" w14:paraId="410B3B2C" w14:textId="77777777" w:rsidTr="00274DFD">
        <w:trPr>
          <w:jc w:val="center"/>
        </w:trPr>
        <w:tc>
          <w:tcPr>
            <w:tcW w:w="3943" w:type="dxa"/>
          </w:tcPr>
          <w:p w14:paraId="46B9873B" w14:textId="77777777" w:rsidR="00861DFC" w:rsidRDefault="00861DFC" w:rsidP="00861DFC">
            <w:pPr>
              <w:pStyle w:val="TAC"/>
              <w:rPr>
                <w:lang w:val="en-US"/>
              </w:rPr>
            </w:pPr>
            <w:r>
              <w:rPr>
                <w:lang w:val="en-US"/>
              </w:rPr>
              <w:t>Front to back ratio</w:t>
            </w:r>
          </w:p>
        </w:tc>
        <w:tc>
          <w:tcPr>
            <w:tcW w:w="840" w:type="dxa"/>
          </w:tcPr>
          <w:p w14:paraId="5685CA6F" w14:textId="77777777" w:rsidR="00861DFC" w:rsidRDefault="00861DFC" w:rsidP="00861DFC">
            <w:pPr>
              <w:pStyle w:val="TAC"/>
              <w:rPr>
                <w:lang w:val="en-US"/>
              </w:rPr>
            </w:pPr>
            <w:r>
              <w:rPr>
                <w:lang w:val="en-US"/>
              </w:rPr>
              <w:t>dB</w:t>
            </w:r>
          </w:p>
        </w:tc>
        <w:tc>
          <w:tcPr>
            <w:tcW w:w="1733" w:type="dxa"/>
          </w:tcPr>
          <w:p w14:paraId="65B3E2A8" w14:textId="77777777" w:rsidR="00861DFC" w:rsidRDefault="00861DFC" w:rsidP="00861DFC">
            <w:pPr>
              <w:pStyle w:val="TAC"/>
              <w:rPr>
                <w:lang w:val="en-US"/>
              </w:rPr>
            </w:pPr>
            <w:r>
              <w:rPr>
                <w:lang w:val="en-US"/>
              </w:rPr>
              <w:t>30</w:t>
            </w:r>
          </w:p>
        </w:tc>
      </w:tr>
      <w:tr w:rsidR="00861DFC" w14:paraId="3E8B2846" w14:textId="77777777" w:rsidTr="00274DFD">
        <w:trPr>
          <w:jc w:val="center"/>
        </w:trPr>
        <w:tc>
          <w:tcPr>
            <w:tcW w:w="3943" w:type="dxa"/>
          </w:tcPr>
          <w:p w14:paraId="66E9CF4A" w14:textId="77777777" w:rsidR="00861DFC" w:rsidRDefault="00861DFC" w:rsidP="00861DFC">
            <w:pPr>
              <w:pStyle w:val="TAC"/>
              <w:rPr>
                <w:lang w:val="en-US"/>
              </w:rPr>
            </w:pPr>
            <w:r>
              <w:rPr>
                <w:lang w:val="en-US"/>
              </w:rPr>
              <w:t>Side lobe suppression</w:t>
            </w:r>
          </w:p>
        </w:tc>
        <w:tc>
          <w:tcPr>
            <w:tcW w:w="840" w:type="dxa"/>
          </w:tcPr>
          <w:p w14:paraId="32C22E96" w14:textId="77777777" w:rsidR="00861DFC" w:rsidRDefault="00861DFC" w:rsidP="00861DFC">
            <w:pPr>
              <w:pStyle w:val="TAC"/>
              <w:rPr>
                <w:lang w:val="en-US"/>
              </w:rPr>
            </w:pPr>
            <w:r>
              <w:rPr>
                <w:lang w:val="en-US"/>
              </w:rPr>
              <w:t>dB</w:t>
            </w:r>
          </w:p>
        </w:tc>
        <w:tc>
          <w:tcPr>
            <w:tcW w:w="1733" w:type="dxa"/>
          </w:tcPr>
          <w:p w14:paraId="5E820F20" w14:textId="77777777" w:rsidR="00861DFC" w:rsidRDefault="00861DFC" w:rsidP="00861DFC">
            <w:pPr>
              <w:pStyle w:val="TAC"/>
              <w:rPr>
                <w:lang w:val="en-US"/>
              </w:rPr>
            </w:pPr>
            <w:r>
              <w:rPr>
                <w:lang w:val="en-US"/>
              </w:rPr>
              <w:t>30</w:t>
            </w:r>
          </w:p>
        </w:tc>
      </w:tr>
    </w:tbl>
    <w:p w14:paraId="791A11D7" w14:textId="77777777" w:rsidR="00861DFC" w:rsidRDefault="00861DFC" w:rsidP="00861DFC"/>
    <w:p w14:paraId="5F907519" w14:textId="43E9284F" w:rsidR="00643D7E" w:rsidRDefault="00643D7E">
      <w:pPr>
        <w:spacing w:after="0"/>
      </w:pPr>
      <w:r>
        <w:br w:type="page"/>
      </w:r>
    </w:p>
    <w:p w14:paraId="5ACF2500" w14:textId="5DBDC126" w:rsidR="00643D7E" w:rsidRDefault="00643D7E" w:rsidP="00643D7E">
      <w:pPr>
        <w:pStyle w:val="Heading8"/>
        <w:rPr>
          <w:rStyle w:val="Hyperlink0"/>
        </w:rPr>
      </w:pPr>
      <w:r>
        <w:rPr>
          <w:rStyle w:val="Hyperlink0"/>
        </w:rPr>
        <w:lastRenderedPageBreak/>
        <w:t xml:space="preserve">Annex </w:t>
      </w:r>
      <w:r w:rsidR="00F87686">
        <w:rPr>
          <w:rStyle w:val="Hyperlink0"/>
        </w:rPr>
        <w:t>B</w:t>
      </w:r>
      <w:r>
        <w:rPr>
          <w:rStyle w:val="Hyperlink0"/>
        </w:rPr>
        <w:t>: 3GPP and ITU building penetration losses</w:t>
      </w:r>
    </w:p>
    <w:p w14:paraId="0BF513F3" w14:textId="77777777" w:rsidR="00643D7E" w:rsidRDefault="00643D7E" w:rsidP="00643D7E"/>
    <w:p w14:paraId="441BA4CC" w14:textId="1CB1FD4C" w:rsidR="00643D7E" w:rsidRDefault="00643D7E" w:rsidP="00643D7E">
      <w:r w:rsidRPr="007C732E">
        <w:rPr>
          <w:i/>
          <w:iCs/>
          <w:noProof/>
          <w:lang w:val="en-US"/>
        </w:rPr>
        <w:drawing>
          <wp:inline distT="0" distB="0" distL="0" distR="0" wp14:anchorId="734F05B4" wp14:editId="399AB3F7">
            <wp:extent cx="5731510" cy="4298950"/>
            <wp:effectExtent l="0" t="0" r="0" b="0"/>
            <wp:docPr id="1454899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899362" name=""/>
                    <pic:cNvPicPr/>
                  </pic:nvPicPr>
                  <pic:blipFill>
                    <a:blip r:embed="rId9"/>
                    <a:stretch>
                      <a:fillRect/>
                    </a:stretch>
                  </pic:blipFill>
                  <pic:spPr>
                    <a:xfrm>
                      <a:off x="0" y="0"/>
                      <a:ext cx="5731510" cy="4298950"/>
                    </a:xfrm>
                    <a:prstGeom prst="rect">
                      <a:avLst/>
                    </a:prstGeom>
                  </pic:spPr>
                </pic:pic>
              </a:graphicData>
            </a:graphic>
          </wp:inline>
        </w:drawing>
      </w:r>
    </w:p>
    <w:p w14:paraId="5508DDF9" w14:textId="32A46E4F" w:rsidR="004315D4" w:rsidRPr="00643D7E" w:rsidRDefault="00643D7E" w:rsidP="00E60B77">
      <w:pPr>
        <w:pStyle w:val="TF"/>
      </w:pPr>
      <w:r>
        <w:t xml:space="preserve">Figure B-1: </w:t>
      </w:r>
      <w:r w:rsidRPr="00643D7E">
        <w:t xml:space="preserve">Histogram of the building penetration loss </w:t>
      </w:r>
      <w:r>
        <w:t xml:space="preserve">of </w:t>
      </w:r>
      <w:r w:rsidRPr="00643D7E">
        <w:t xml:space="preserve">3GPP </w:t>
      </w:r>
      <w:r>
        <w:t>and</w:t>
      </w:r>
      <w:r w:rsidRPr="00643D7E">
        <w:t xml:space="preserve"> ITU-R P.2109</w:t>
      </w:r>
      <w:r>
        <w:t xml:space="preserve"> models </w:t>
      </w:r>
    </w:p>
    <w:sectPr w:rsidR="004315D4" w:rsidRPr="00643D7E"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B1260" w14:textId="77777777" w:rsidR="00630DF8" w:rsidRDefault="00630DF8">
      <w:r>
        <w:separator/>
      </w:r>
    </w:p>
  </w:endnote>
  <w:endnote w:type="continuationSeparator" w:id="0">
    <w:p w14:paraId="04E46635" w14:textId="77777777" w:rsidR="00630DF8" w:rsidRDefault="0063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Narrow">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1303F" w14:textId="77777777" w:rsidR="00630DF8" w:rsidRDefault="00630DF8">
      <w:r>
        <w:separator/>
      </w:r>
    </w:p>
  </w:footnote>
  <w:footnote w:type="continuationSeparator" w:id="0">
    <w:p w14:paraId="33712B56" w14:textId="77777777" w:rsidR="00630DF8" w:rsidRDefault="0063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837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5482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094317">
    <w:abstractNumId w:val="1"/>
  </w:num>
  <w:num w:numId="4" w16cid:durableId="1478840966">
    <w:abstractNumId w:val="5"/>
  </w:num>
  <w:num w:numId="5" w16cid:durableId="1130979765">
    <w:abstractNumId w:val="2"/>
  </w:num>
  <w:num w:numId="6" w16cid:durableId="411583368">
    <w:abstractNumId w:val="2"/>
  </w:num>
  <w:num w:numId="7" w16cid:durableId="1721857955">
    <w:abstractNumId w:val="4"/>
  </w:num>
  <w:num w:numId="8" w16cid:durableId="2057925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412"/>
    <w:rsid w:val="000C47C3"/>
    <w:rsid w:val="000C4D0E"/>
    <w:rsid w:val="000D58AB"/>
    <w:rsid w:val="00104BC6"/>
    <w:rsid w:val="00106DF0"/>
    <w:rsid w:val="00114E2C"/>
    <w:rsid w:val="00123BEB"/>
    <w:rsid w:val="00131D8D"/>
    <w:rsid w:val="00133525"/>
    <w:rsid w:val="001A4C42"/>
    <w:rsid w:val="001B7BCB"/>
    <w:rsid w:val="001C21C3"/>
    <w:rsid w:val="001D02C2"/>
    <w:rsid w:val="001F0913"/>
    <w:rsid w:val="001F0C1D"/>
    <w:rsid w:val="001F1132"/>
    <w:rsid w:val="001F168B"/>
    <w:rsid w:val="00210EED"/>
    <w:rsid w:val="002235F7"/>
    <w:rsid w:val="00231AE4"/>
    <w:rsid w:val="002347A2"/>
    <w:rsid w:val="00247926"/>
    <w:rsid w:val="002560D3"/>
    <w:rsid w:val="00262F00"/>
    <w:rsid w:val="002675F0"/>
    <w:rsid w:val="00276EE4"/>
    <w:rsid w:val="0029297A"/>
    <w:rsid w:val="002B6339"/>
    <w:rsid w:val="002D769A"/>
    <w:rsid w:val="002E00EE"/>
    <w:rsid w:val="002F1D23"/>
    <w:rsid w:val="002F6433"/>
    <w:rsid w:val="0030286B"/>
    <w:rsid w:val="003040C1"/>
    <w:rsid w:val="003172DC"/>
    <w:rsid w:val="0034052F"/>
    <w:rsid w:val="0035462D"/>
    <w:rsid w:val="00355792"/>
    <w:rsid w:val="003765B8"/>
    <w:rsid w:val="003778FC"/>
    <w:rsid w:val="003A0483"/>
    <w:rsid w:val="003A1686"/>
    <w:rsid w:val="003C3971"/>
    <w:rsid w:val="003D79FE"/>
    <w:rsid w:val="003E7753"/>
    <w:rsid w:val="004100A5"/>
    <w:rsid w:val="00423334"/>
    <w:rsid w:val="004247BA"/>
    <w:rsid w:val="004315D4"/>
    <w:rsid w:val="004345EC"/>
    <w:rsid w:val="004826A9"/>
    <w:rsid w:val="004C1601"/>
    <w:rsid w:val="004D3578"/>
    <w:rsid w:val="004D765D"/>
    <w:rsid w:val="004E213A"/>
    <w:rsid w:val="004F0988"/>
    <w:rsid w:val="004F3340"/>
    <w:rsid w:val="004F3E3D"/>
    <w:rsid w:val="00512227"/>
    <w:rsid w:val="00512B0B"/>
    <w:rsid w:val="005212F4"/>
    <w:rsid w:val="0053388B"/>
    <w:rsid w:val="00535773"/>
    <w:rsid w:val="00543E6C"/>
    <w:rsid w:val="00565087"/>
    <w:rsid w:val="00572E14"/>
    <w:rsid w:val="005973BE"/>
    <w:rsid w:val="005A5986"/>
    <w:rsid w:val="005D2E01"/>
    <w:rsid w:val="005D7526"/>
    <w:rsid w:val="005E69AE"/>
    <w:rsid w:val="005F4BAF"/>
    <w:rsid w:val="00602AEA"/>
    <w:rsid w:val="00607E3C"/>
    <w:rsid w:val="00614FDF"/>
    <w:rsid w:val="006246A7"/>
    <w:rsid w:val="0062595A"/>
    <w:rsid w:val="00630DF8"/>
    <w:rsid w:val="0063543D"/>
    <w:rsid w:val="00643D7E"/>
    <w:rsid w:val="00647114"/>
    <w:rsid w:val="006A323F"/>
    <w:rsid w:val="006A54BB"/>
    <w:rsid w:val="006A5BDF"/>
    <w:rsid w:val="006B30D0"/>
    <w:rsid w:val="006C3D95"/>
    <w:rsid w:val="006E5C86"/>
    <w:rsid w:val="00704562"/>
    <w:rsid w:val="00713C44"/>
    <w:rsid w:val="007240FE"/>
    <w:rsid w:val="00734A5B"/>
    <w:rsid w:val="0074026F"/>
    <w:rsid w:val="007429F6"/>
    <w:rsid w:val="00744E76"/>
    <w:rsid w:val="00752198"/>
    <w:rsid w:val="00753881"/>
    <w:rsid w:val="00773B3D"/>
    <w:rsid w:val="00774DA4"/>
    <w:rsid w:val="00781369"/>
    <w:rsid w:val="00781F0F"/>
    <w:rsid w:val="007B600E"/>
    <w:rsid w:val="007E5ECE"/>
    <w:rsid w:val="007F0F4A"/>
    <w:rsid w:val="008028A4"/>
    <w:rsid w:val="00816C42"/>
    <w:rsid w:val="00820B25"/>
    <w:rsid w:val="00830747"/>
    <w:rsid w:val="00841D7B"/>
    <w:rsid w:val="00861DFC"/>
    <w:rsid w:val="008768CA"/>
    <w:rsid w:val="00885CC2"/>
    <w:rsid w:val="008C384C"/>
    <w:rsid w:val="008D4954"/>
    <w:rsid w:val="008E7986"/>
    <w:rsid w:val="008F2660"/>
    <w:rsid w:val="0090271F"/>
    <w:rsid w:val="00902E23"/>
    <w:rsid w:val="009114D7"/>
    <w:rsid w:val="0091348E"/>
    <w:rsid w:val="00917508"/>
    <w:rsid w:val="00917CCB"/>
    <w:rsid w:val="00942EC2"/>
    <w:rsid w:val="00962DE7"/>
    <w:rsid w:val="009755A8"/>
    <w:rsid w:val="009C170C"/>
    <w:rsid w:val="009F37B7"/>
    <w:rsid w:val="009F5E43"/>
    <w:rsid w:val="00A10F02"/>
    <w:rsid w:val="00A164B4"/>
    <w:rsid w:val="00A26249"/>
    <w:rsid w:val="00A26956"/>
    <w:rsid w:val="00A53724"/>
    <w:rsid w:val="00A73129"/>
    <w:rsid w:val="00A8017C"/>
    <w:rsid w:val="00A82346"/>
    <w:rsid w:val="00A92BA1"/>
    <w:rsid w:val="00A9425E"/>
    <w:rsid w:val="00AA0D5E"/>
    <w:rsid w:val="00AC6BC6"/>
    <w:rsid w:val="00AE3797"/>
    <w:rsid w:val="00B15449"/>
    <w:rsid w:val="00B6597D"/>
    <w:rsid w:val="00B93086"/>
    <w:rsid w:val="00BA19ED"/>
    <w:rsid w:val="00BA300B"/>
    <w:rsid w:val="00BA4B8D"/>
    <w:rsid w:val="00BC0F7D"/>
    <w:rsid w:val="00BE3255"/>
    <w:rsid w:val="00BF128E"/>
    <w:rsid w:val="00C1496A"/>
    <w:rsid w:val="00C33079"/>
    <w:rsid w:val="00C34631"/>
    <w:rsid w:val="00C45231"/>
    <w:rsid w:val="00C61758"/>
    <w:rsid w:val="00C72833"/>
    <w:rsid w:val="00C80F1D"/>
    <w:rsid w:val="00C93F40"/>
    <w:rsid w:val="00CA3D0C"/>
    <w:rsid w:val="00CF20E3"/>
    <w:rsid w:val="00D0792D"/>
    <w:rsid w:val="00D309CC"/>
    <w:rsid w:val="00D46431"/>
    <w:rsid w:val="00D5603D"/>
    <w:rsid w:val="00D56A52"/>
    <w:rsid w:val="00D57972"/>
    <w:rsid w:val="00D675A9"/>
    <w:rsid w:val="00D738D6"/>
    <w:rsid w:val="00D755EB"/>
    <w:rsid w:val="00D87E00"/>
    <w:rsid w:val="00D9134D"/>
    <w:rsid w:val="00DA7A03"/>
    <w:rsid w:val="00DB1818"/>
    <w:rsid w:val="00DB4907"/>
    <w:rsid w:val="00DC309B"/>
    <w:rsid w:val="00DC4DA2"/>
    <w:rsid w:val="00DD4C17"/>
    <w:rsid w:val="00DF2B1F"/>
    <w:rsid w:val="00DF6189"/>
    <w:rsid w:val="00DF62CD"/>
    <w:rsid w:val="00E16509"/>
    <w:rsid w:val="00E228B0"/>
    <w:rsid w:val="00E44582"/>
    <w:rsid w:val="00E52814"/>
    <w:rsid w:val="00E60B77"/>
    <w:rsid w:val="00E72324"/>
    <w:rsid w:val="00E72ABE"/>
    <w:rsid w:val="00E77645"/>
    <w:rsid w:val="00E8316D"/>
    <w:rsid w:val="00E87124"/>
    <w:rsid w:val="00EA2451"/>
    <w:rsid w:val="00EC4A25"/>
    <w:rsid w:val="00EE5AA7"/>
    <w:rsid w:val="00EF227D"/>
    <w:rsid w:val="00F025A2"/>
    <w:rsid w:val="00F032D3"/>
    <w:rsid w:val="00F04712"/>
    <w:rsid w:val="00F12047"/>
    <w:rsid w:val="00F21311"/>
    <w:rsid w:val="00F22EC7"/>
    <w:rsid w:val="00F325C8"/>
    <w:rsid w:val="00F62AEB"/>
    <w:rsid w:val="00F653B8"/>
    <w:rsid w:val="00F70647"/>
    <w:rsid w:val="00F87686"/>
    <w:rsid w:val="00FA1266"/>
    <w:rsid w:val="00FC1192"/>
    <w:rsid w:val="00FE05B8"/>
    <w:rsid w:val="00FF6D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Body">
    <w:name w:val="Body"/>
    <w:rsid w:val="002560D3"/>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paragraph" w:customStyle="1" w:styleId="Heading">
    <w:name w:val="Heading"/>
    <w:next w:val="Body"/>
    <w:rsid w:val="002560D3"/>
    <w:pPr>
      <w:keepNext/>
      <w:keepLines/>
      <w:pBdr>
        <w:top w:val="single" w:sz="12" w:space="0" w:color="000000"/>
        <w:left w:val="nil"/>
        <w:bottom w:val="nil"/>
        <w:right w:val="nil"/>
        <w:between w:val="nil"/>
        <w:bar w:val="nil"/>
      </w:pBdr>
      <w:spacing w:before="240" w:after="180"/>
      <w:ind w:left="1134" w:hanging="1134"/>
      <w:outlineLvl w:val="2"/>
    </w:pPr>
    <w:rPr>
      <w:rFonts w:ascii="Arial" w:eastAsia="Arial Unicode MS" w:hAnsi="Arial" w:cs="Arial Unicode MS"/>
      <w:color w:val="000000"/>
      <w:sz w:val="36"/>
      <w:szCs w:val="36"/>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2560D3"/>
  </w:style>
  <w:style w:type="character" w:customStyle="1" w:styleId="None">
    <w:name w:val="None"/>
    <w:rsid w:val="002560D3"/>
  </w:style>
  <w:style w:type="paragraph" w:customStyle="1" w:styleId="TableNo">
    <w:name w:val="Table_No"/>
    <w:next w:val="Body"/>
    <w:rsid w:val="00A9425E"/>
    <w:pPr>
      <w:keepNext/>
      <w:pBdr>
        <w:top w:val="nil"/>
        <w:left w:val="nil"/>
        <w:bottom w:val="nil"/>
        <w:right w:val="nil"/>
        <w:between w:val="nil"/>
        <w:bar w:val="nil"/>
      </w:pBdr>
      <w:tabs>
        <w:tab w:val="left" w:pos="1134"/>
        <w:tab w:val="left" w:pos="1871"/>
        <w:tab w:val="left" w:pos="2268"/>
      </w:tabs>
      <w:spacing w:before="560" w:after="120"/>
      <w:jc w:val="center"/>
    </w:pPr>
    <w:rPr>
      <w:rFonts w:eastAsia="Arial Unicode MS" w:cs="Arial Unicode MS"/>
      <w:caps/>
      <w:color w:val="000000"/>
      <w:u w:color="000000"/>
      <w:bdr w:val="nil"/>
      <w:lang w:val="en-US" w:eastAsia="ko-KR"/>
    </w:rPr>
  </w:style>
  <w:style w:type="paragraph" w:customStyle="1" w:styleId="Tabletitle">
    <w:name w:val="Table_title"/>
    <w:next w:val="Tabletext"/>
    <w:rsid w:val="00A9425E"/>
    <w:pPr>
      <w:keepNext/>
      <w:keepLines/>
      <w:pBdr>
        <w:top w:val="nil"/>
        <w:left w:val="nil"/>
        <w:bottom w:val="nil"/>
        <w:right w:val="nil"/>
        <w:between w:val="nil"/>
        <w:bar w:val="nil"/>
      </w:pBdr>
      <w:tabs>
        <w:tab w:val="left" w:pos="1134"/>
        <w:tab w:val="left" w:pos="1871"/>
        <w:tab w:val="left" w:pos="2268"/>
      </w:tabs>
      <w:spacing w:after="120"/>
      <w:jc w:val="center"/>
    </w:pPr>
    <w:rPr>
      <w:rFonts w:eastAsia="Arial Unicode MS" w:cs="Arial Unicode MS"/>
      <w:b/>
      <w:bCs/>
      <w:color w:val="000000"/>
      <w:u w:color="000000"/>
      <w:bdr w:val="nil"/>
      <w:lang w:val="en-US" w:eastAsia="ko-KR"/>
    </w:rPr>
  </w:style>
  <w:style w:type="paragraph" w:customStyle="1" w:styleId="Tabletext">
    <w:name w:val="Table_text"/>
    <w:rsid w:val="00A9425E"/>
    <w:pPr>
      <w:pBdr>
        <w:top w:val="nil"/>
        <w:left w:val="nil"/>
        <w:bottom w:val="nil"/>
        <w:right w:val="nil"/>
        <w:between w:val="nil"/>
        <w:bar w:val="nil"/>
      </w:pBd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Arial Unicode MS" w:cs="Arial Unicode MS"/>
      <w:color w:val="000000"/>
      <w:u w:color="000000"/>
      <w:bdr w:val="nil"/>
      <w:lang w:val="en-US" w:eastAsia="ko-KR"/>
    </w:rPr>
  </w:style>
  <w:style w:type="paragraph" w:customStyle="1" w:styleId="Tablehead">
    <w:name w:val="Table_head"/>
    <w:rsid w:val="00A9425E"/>
    <w:pPr>
      <w:keepNext/>
      <w:pBdr>
        <w:top w:val="nil"/>
        <w:left w:val="nil"/>
        <w:bottom w:val="nil"/>
        <w:right w:val="nil"/>
        <w:between w:val="nil"/>
        <w:bar w:val="nil"/>
      </w:pBdr>
      <w:tabs>
        <w:tab w:val="left" w:pos="1134"/>
        <w:tab w:val="left" w:pos="1871"/>
        <w:tab w:val="left" w:pos="2268"/>
      </w:tabs>
      <w:spacing w:before="80" w:after="80"/>
      <w:jc w:val="center"/>
    </w:pPr>
    <w:rPr>
      <w:rFonts w:eastAsia="Arial Unicode MS" w:cs="Arial Unicode MS"/>
      <w:b/>
      <w:bCs/>
      <w:color w:val="000000"/>
      <w:u w:color="000000"/>
      <w:bdr w:val="nil"/>
      <w:lang w:val="en-US" w:eastAsia="ko-KR"/>
    </w:rPr>
  </w:style>
  <w:style w:type="character" w:customStyle="1" w:styleId="TACChar">
    <w:name w:val="TAC Char"/>
    <w:link w:val="TAC"/>
    <w:qFormat/>
    <w:locked/>
    <w:rsid w:val="00861DFC"/>
    <w:rPr>
      <w:rFonts w:ascii="Arial" w:hAnsi="Arial"/>
      <w:sz w:val="18"/>
      <w:lang w:eastAsia="en-US"/>
    </w:rPr>
  </w:style>
  <w:style w:type="character" w:customStyle="1" w:styleId="TAHCar">
    <w:name w:val="TAH Car"/>
    <w:link w:val="TAH"/>
    <w:uiPriority w:val="99"/>
    <w:qFormat/>
    <w:locked/>
    <w:rsid w:val="004247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5</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2024-11-07T14:26:00Z</dcterms:created>
  <dcterms:modified xsi:type="dcterms:W3CDTF">2024-11-08T15:48:00Z</dcterms:modified>
  <cp:category/>
</cp:coreProperties>
</file>